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DC36" w14:textId="77777777" w:rsidR="009F4BE0" w:rsidRDefault="009F4BE0" w:rsidP="009F4BE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32EF82" w14:textId="5229CFE8" w:rsidR="00FA2511" w:rsidRPr="00F17547" w:rsidRDefault="0014406F" w:rsidP="009F4BE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Minutes of</w:t>
      </w:r>
      <w:r w:rsidR="00FA2511" w:rsidRPr="00F17547">
        <w:rPr>
          <w:rFonts w:ascii="Arial" w:hAnsi="Arial" w:cs="Arial"/>
          <w:b/>
          <w:bCs/>
          <w:sz w:val="28"/>
          <w:szCs w:val="28"/>
          <w:lang w:val="en-US"/>
        </w:rPr>
        <w:t xml:space="preserve"> Norfolk &amp; Suffolk LPCs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Committee Meeting</w:t>
      </w:r>
    </w:p>
    <w:p w14:paraId="799F5E72" w14:textId="06130740" w:rsidR="0014406F" w:rsidRDefault="00FA2511" w:rsidP="0014406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17547">
        <w:rPr>
          <w:rFonts w:ascii="Arial" w:hAnsi="Arial" w:cs="Arial"/>
          <w:b/>
          <w:bCs/>
          <w:sz w:val="28"/>
          <w:szCs w:val="28"/>
          <w:lang w:val="en-US"/>
        </w:rPr>
        <w:t>Wednesday 15</w:t>
      </w:r>
      <w:r w:rsidRPr="00F17547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F17547">
        <w:rPr>
          <w:rFonts w:ascii="Arial" w:hAnsi="Arial" w:cs="Arial"/>
          <w:b/>
          <w:bCs/>
          <w:sz w:val="28"/>
          <w:szCs w:val="28"/>
          <w:lang w:val="en-US"/>
        </w:rPr>
        <w:t xml:space="preserve"> November 2023</w:t>
      </w:r>
      <w:r w:rsidR="0014406F">
        <w:rPr>
          <w:rFonts w:ascii="Arial" w:hAnsi="Arial" w:cs="Arial"/>
          <w:b/>
          <w:bCs/>
          <w:sz w:val="28"/>
          <w:szCs w:val="28"/>
          <w:lang w:val="en-US"/>
        </w:rPr>
        <w:t xml:space="preserve"> from 10am to 4pm</w:t>
      </w:r>
    </w:p>
    <w:p w14:paraId="4B076D65" w14:textId="0B393D69" w:rsidR="0014406F" w:rsidRPr="0014406F" w:rsidRDefault="00FA2511" w:rsidP="0014406F">
      <w:pPr>
        <w:jc w:val="center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17547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Diss Business Hub</w:t>
      </w:r>
      <w:r w:rsidRPr="00F17547">
        <w:rPr>
          <w:rFonts w:ascii="Arial" w:hAnsi="Arial" w:cs="Arial"/>
          <w:color w:val="202124"/>
          <w:sz w:val="28"/>
          <w:szCs w:val="28"/>
          <w:shd w:val="clear" w:color="auto" w:fill="FFFFFF"/>
        </w:rPr>
        <w:t>, Diss Business Park, Hopper Way, Diss IP22 4GT</w:t>
      </w:r>
    </w:p>
    <w:p w14:paraId="5118AA10" w14:textId="77777777" w:rsidR="0014406F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01F3B6B" w14:textId="76FC88CA" w:rsidR="00FA2511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Suffolk Committee Members Attendance</w:t>
      </w:r>
    </w:p>
    <w:tbl>
      <w:tblPr>
        <w:tblW w:w="5035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806"/>
        <w:gridCol w:w="1203"/>
        <w:gridCol w:w="3807"/>
        <w:gridCol w:w="1108"/>
      </w:tblGrid>
      <w:tr w:rsidR="0014406F" w:rsidRPr="00B55BC2" w14:paraId="780C3D8C" w14:textId="77777777" w:rsidTr="0014406F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F9" w:themeFill="accen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618A87" w14:textId="78F6D14C" w:rsidR="0014406F" w:rsidRPr="00B55BC2" w:rsidRDefault="0014406F" w:rsidP="009F4BE0">
            <w:pPr>
              <w:pStyle w:val="Body1"/>
              <w:ind w:left="142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Committee Members</w:t>
            </w:r>
          </w:p>
        </w:tc>
      </w:tr>
      <w:tr w:rsidR="0014406F" w:rsidRPr="00B55BC2" w14:paraId="576E4F1B" w14:textId="77777777" w:rsidTr="0014406F">
        <w:trPr>
          <w:cantSplit/>
          <w:trHeight w:val="35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A22244" w14:textId="77777777" w:rsidR="0014406F" w:rsidRPr="00DE6C0C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 xml:space="preserve">Alister Huong (AH) </w:t>
            </w:r>
            <w:r w:rsidRPr="00DE6C0C">
              <w:rPr>
                <w:rFonts w:ascii="Verdana" w:hAnsi="Verdana" w:cs="Verdana"/>
                <w:b/>
                <w:sz w:val="22"/>
                <w:szCs w:val="22"/>
              </w:rPr>
              <w:t xml:space="preserve">Chair </w:t>
            </w:r>
            <w:r w:rsidRPr="00DE6C0C">
              <w:rPr>
                <w:rFonts w:ascii="Verdana" w:hAnsi="Verdana" w:cs="Verdana"/>
                <w:sz w:val="22"/>
                <w:szCs w:val="22"/>
              </w:rPr>
              <w:t>CCA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94EAA" w14:textId="570F840C" w:rsidR="0014406F" w:rsidRPr="00DE6C0C" w:rsidRDefault="00DF15D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1B9FEF" w14:textId="77777777" w:rsidR="0014406F" w:rsidRPr="00DE6C0C" w:rsidRDefault="0014406F" w:rsidP="00B12664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 xml:space="preserve">Nick Smith (NS) </w:t>
            </w:r>
            <w:r w:rsidRPr="00DE6C0C">
              <w:rPr>
                <w:rFonts w:ascii="Verdana" w:hAnsi="Verdana" w:cs="Verdana"/>
                <w:b/>
                <w:sz w:val="22"/>
                <w:szCs w:val="22"/>
              </w:rPr>
              <w:t xml:space="preserve">Treasurer </w:t>
            </w:r>
            <w:r w:rsidRPr="00DE6C0C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354F0" w14:textId="1F3CD2A5" w:rsidR="0014406F" w:rsidRPr="00DE6C0C" w:rsidRDefault="00DF15D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14406F" w:rsidRPr="00B55BC2" w14:paraId="0F280AC0" w14:textId="77777777" w:rsidTr="0014406F">
        <w:trPr>
          <w:cantSplit/>
          <w:trHeight w:val="365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DDA96F" w14:textId="77777777" w:rsidR="0014406F" w:rsidRPr="00DE6C0C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 xml:space="preserve">Anil Sharma (AS) – </w:t>
            </w:r>
            <w:r w:rsidRPr="00DE6C0C">
              <w:rPr>
                <w:rFonts w:ascii="Verdana" w:hAnsi="Verdana" w:cs="Verdana"/>
                <w:b/>
                <w:sz w:val="22"/>
                <w:szCs w:val="22"/>
              </w:rPr>
              <w:t xml:space="preserve">PSNC </w:t>
            </w:r>
            <w:r w:rsidRPr="00DE6C0C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9CD01" w14:textId="77777777" w:rsidR="0014406F" w:rsidRPr="00DE6C0C" w:rsidRDefault="0014406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FA9CB8" w14:textId="77777777" w:rsidR="0014406F" w:rsidRPr="00DE6C0C" w:rsidRDefault="0014406F" w:rsidP="00B12664">
            <w:pPr>
              <w:ind w:left="142"/>
              <w:rPr>
                <w:rFonts w:ascii="Verdana" w:hAnsi="Verdana" w:cs="Verdana"/>
              </w:rPr>
            </w:pPr>
            <w:r w:rsidRPr="00DE6C0C">
              <w:rPr>
                <w:rFonts w:ascii="Verdana" w:hAnsi="Verdana" w:cs="Verdana"/>
              </w:rPr>
              <w:t>Mel Peet (MP) Ind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1457" w14:textId="4755EF86" w:rsidR="0014406F" w:rsidRPr="00DE6C0C" w:rsidRDefault="00DF15DF" w:rsidP="00B12664">
            <w:pPr>
              <w:rPr>
                <w:rFonts w:ascii="Verdana" w:hAnsi="Verdana" w:cs="Verdana"/>
              </w:rPr>
            </w:pPr>
            <w:r w:rsidRPr="00DE6C0C">
              <w:rPr>
                <w:rFonts w:ascii="Verdana" w:hAnsi="Verdana" w:cs="Verdana"/>
              </w:rPr>
              <w:t>P</w:t>
            </w:r>
          </w:p>
        </w:tc>
      </w:tr>
      <w:tr w:rsidR="0014406F" w:rsidRPr="00B55BC2" w14:paraId="52FE1860" w14:textId="77777777" w:rsidTr="0014406F">
        <w:trPr>
          <w:cantSplit/>
          <w:trHeight w:val="35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31239F" w14:textId="77777777" w:rsidR="0014406F" w:rsidRPr="00DE6C0C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Catherine Armstrong (CA) CCA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4343" w14:textId="30E2B155" w:rsidR="0014406F" w:rsidRPr="00DE6C0C" w:rsidRDefault="00826A50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91132A" w14:textId="77777777" w:rsidR="0014406F" w:rsidRPr="00DE6C0C" w:rsidRDefault="0014406F" w:rsidP="00B12664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Greg McCarthy (GM) CCA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92A72" w14:textId="5F5783FF" w:rsidR="0014406F" w:rsidRPr="00DE6C0C" w:rsidRDefault="00DF15D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14406F" w:rsidRPr="00B55BC2" w14:paraId="63B0EF22" w14:textId="77777777" w:rsidTr="0014406F">
        <w:trPr>
          <w:cantSplit/>
          <w:trHeight w:val="35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A0738" w14:textId="77777777" w:rsidR="0014406F" w:rsidRPr="00DE6C0C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E236" w14:textId="57FF30C4" w:rsidR="0014406F" w:rsidRPr="00DE6C0C" w:rsidRDefault="00DE6C0C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39F6A0" w14:textId="77777777" w:rsidR="0014406F" w:rsidRPr="00DE6C0C" w:rsidRDefault="0014406F" w:rsidP="00B12664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bCs/>
                <w:sz w:val="22"/>
                <w:szCs w:val="22"/>
              </w:rPr>
              <w:t>Parv Lali (PL) Ind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73D20" w14:textId="77777777" w:rsidR="0014406F" w:rsidRPr="00DE6C0C" w:rsidRDefault="0014406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14406F" w:rsidRPr="00B55BC2" w14:paraId="605747C0" w14:textId="77777777" w:rsidTr="0014406F">
        <w:trPr>
          <w:cantSplit/>
          <w:trHeight w:val="408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D2C498" w14:textId="77777777" w:rsidR="0014406F" w:rsidRPr="00DE6C0C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John Jiang (JJ) Ind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CBB82" w14:textId="77777777" w:rsidR="0014406F" w:rsidRPr="00DE6C0C" w:rsidRDefault="0014406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423E39" w14:textId="77777777" w:rsidR="0014406F" w:rsidRPr="00DE6C0C" w:rsidRDefault="0014406F" w:rsidP="00B12664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Martin Howe (MH) CCA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DBF0" w14:textId="77777777" w:rsidR="0014406F" w:rsidRPr="00DE6C0C" w:rsidRDefault="0014406F" w:rsidP="00B12664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14406F" w:rsidRPr="00B55BC2" w14:paraId="231A51CD" w14:textId="77777777" w:rsidTr="0014406F">
        <w:trPr>
          <w:cantSplit/>
          <w:trHeight w:val="35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68681F" w14:textId="77777777" w:rsidR="0014406F" w:rsidRPr="00DE6C0C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Vicki Hitchings (VH) Ind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F18CC" w14:textId="21F1B1A7" w:rsidR="0014406F" w:rsidRPr="00DE6C0C" w:rsidRDefault="00DF15D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DE6C0C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17120A" w14:textId="1A5C510B" w:rsidR="0014406F" w:rsidRPr="00DE6C0C" w:rsidRDefault="0014406F" w:rsidP="0014406F">
            <w:pPr>
              <w:ind w:left="142"/>
              <w:rPr>
                <w:rFonts w:ascii="Verdana" w:hAnsi="Verdana" w:cs="Verdana"/>
              </w:rPr>
            </w:pPr>
            <w:r w:rsidRPr="00DE6C0C">
              <w:rPr>
                <w:rFonts w:ascii="Verdana" w:hAnsi="Verdana" w:cs="Verdana"/>
              </w:rPr>
              <w:t xml:space="preserve">Michael Lord (ML) Ind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BF1DC" w14:textId="629DE2DE" w:rsidR="0014406F" w:rsidRPr="00DE6C0C" w:rsidRDefault="0014406F" w:rsidP="0014406F">
            <w:pPr>
              <w:rPr>
                <w:rFonts w:ascii="Verdana" w:hAnsi="Verdana" w:cs="Verdana"/>
              </w:rPr>
            </w:pPr>
            <w:r w:rsidRPr="00DE6C0C">
              <w:rPr>
                <w:rFonts w:ascii="Verdana" w:hAnsi="Verdana" w:cs="Verdana"/>
              </w:rPr>
              <w:t>P</w:t>
            </w:r>
          </w:p>
        </w:tc>
      </w:tr>
      <w:tr w:rsidR="0014406F" w:rsidRPr="00B55BC2" w14:paraId="4D651DFA" w14:textId="77777777" w:rsidTr="0014406F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F9" w:themeFill="accen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902EEE" w14:textId="17034586" w:rsidR="0014406F" w:rsidRPr="00B55BC2" w:rsidRDefault="0014406F" w:rsidP="009F4BE0">
            <w:pPr>
              <w:pStyle w:val="Body1"/>
              <w:ind w:left="142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Officers and Guests</w:t>
            </w:r>
          </w:p>
        </w:tc>
      </w:tr>
      <w:tr w:rsidR="0014406F" w:rsidRPr="00B55BC2" w14:paraId="7F4DC123" w14:textId="77777777" w:rsidTr="0014406F">
        <w:trPr>
          <w:cantSplit/>
          <w:trHeight w:val="35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DF03ED" w14:textId="77777777" w:rsidR="0014406F" w:rsidRPr="001C72FA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Tania Farrow (TF)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683D9" w14:textId="77777777" w:rsidR="0014406F" w:rsidRPr="001C72FA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1CF31F" w14:textId="77777777" w:rsidR="0014406F" w:rsidRDefault="0014406F" w:rsidP="0014406F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A6675">
              <w:rPr>
                <w:rFonts w:ascii="Verdana" w:hAnsi="Verdana" w:cs="Verdana"/>
                <w:bCs/>
                <w:sz w:val="22"/>
                <w:szCs w:val="22"/>
              </w:rPr>
              <w:t xml:space="preserve">Lee Doherty – </w:t>
            </w:r>
            <w:r w:rsidRPr="00DA6675">
              <w:rPr>
                <w:rFonts w:ascii="Verdana" w:hAnsi="Verdana" w:cs="Verdana"/>
                <w:sz w:val="22"/>
                <w:szCs w:val="22"/>
              </w:rPr>
              <w:t>SNEE IC</w:t>
            </w:r>
            <w:r>
              <w:rPr>
                <w:rFonts w:ascii="Verdana" w:hAnsi="Verdana" w:cs="Verdana"/>
                <w:sz w:val="22"/>
                <w:szCs w:val="22"/>
              </w:rPr>
              <w:t>B</w:t>
            </w:r>
            <w:r w:rsidRPr="00DA667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7DA7DD8D" w14:textId="77777777" w:rsidR="0014406F" w:rsidRPr="0014406F" w:rsidRDefault="0014406F" w:rsidP="0014406F">
            <w:pPr>
              <w:pStyle w:val="Body1"/>
              <w:ind w:left="142"/>
              <w:rPr>
                <w:rFonts w:ascii="Verdana" w:hAnsi="Verdana" w:cs="Verdana"/>
                <w:sz w:val="20"/>
                <w:szCs w:val="20"/>
              </w:rPr>
            </w:pPr>
            <w:r w:rsidRPr="0014406F">
              <w:rPr>
                <w:rFonts w:ascii="Verdana" w:hAnsi="Verdana" w:cs="Verdana"/>
                <w:bCs/>
                <w:sz w:val="20"/>
                <w:szCs w:val="20"/>
              </w:rPr>
              <w:t>Community Pharmacy Clinical Lead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B5CA4" w14:textId="77777777" w:rsidR="0014406F" w:rsidRPr="001C72FA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14406F" w:rsidRPr="00B55BC2" w14:paraId="52789976" w14:textId="77777777" w:rsidTr="0014406F">
        <w:trPr>
          <w:cantSplit/>
          <w:trHeight w:val="417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F75971" w14:textId="77777777" w:rsidR="0014406F" w:rsidRPr="001C72FA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Myra Battle (MB)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F3C77" w14:textId="77777777" w:rsidR="0014406F" w:rsidRPr="001C72FA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2F50BD" w14:textId="77777777" w:rsidR="0014406F" w:rsidRDefault="0014406F" w:rsidP="0014406F">
            <w:pPr>
              <w:spacing w:after="80"/>
              <w:rPr>
                <w:rFonts w:ascii="Verdana" w:hAnsi="Verdana" w:cs="Verdana"/>
              </w:rPr>
            </w:pPr>
            <w:r w:rsidRPr="00DA6675"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 xml:space="preserve">Lucy Archer - </w:t>
            </w:r>
            <w:r w:rsidRPr="00DA6675">
              <w:rPr>
                <w:rFonts w:ascii="Verdana" w:hAnsi="Verdana" w:cs="Verdana"/>
              </w:rPr>
              <w:t>SNEE IC</w:t>
            </w:r>
            <w:r>
              <w:rPr>
                <w:rFonts w:ascii="Verdana" w:hAnsi="Verdana" w:cs="Verdana"/>
              </w:rPr>
              <w:t xml:space="preserve">B </w:t>
            </w:r>
          </w:p>
          <w:p w14:paraId="45391C48" w14:textId="77777777" w:rsidR="0014406F" w:rsidRDefault="0014406F" w:rsidP="0014406F">
            <w:pPr>
              <w:spacing w:after="80"/>
              <w:ind w:left="142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Pharmacy &amp; Optometry and the</w:t>
            </w:r>
          </w:p>
          <w:p w14:paraId="3AFED22B" w14:textId="77777777" w:rsidR="0014406F" w:rsidRPr="00DA6675" w:rsidRDefault="0014406F" w:rsidP="0014406F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Covid19 &amp; Flu Vaccination Programme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1978F" w14:textId="77777777" w:rsidR="0014406F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  <w:p w14:paraId="6FB01DEA" w14:textId="77777777" w:rsidR="0014406F" w:rsidRPr="001C72FA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4406F" w:rsidRPr="00B55BC2" w14:paraId="019B7B2D" w14:textId="77777777" w:rsidTr="0014406F">
        <w:trPr>
          <w:cantSplit/>
          <w:trHeight w:val="568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A41CA7" w14:textId="77777777" w:rsidR="0014406F" w:rsidRPr="001C72FA" w:rsidRDefault="0014406F" w:rsidP="009F4BE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Kristina Boulton (KB)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C3C3C" w14:textId="77777777" w:rsidR="0014406F" w:rsidRPr="001C72FA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FB685" w14:textId="77777777" w:rsidR="0014406F" w:rsidRPr="00071B06" w:rsidRDefault="0014406F" w:rsidP="0014406F">
            <w:pPr>
              <w:pStyle w:val="Body1"/>
              <w:ind w:left="284" w:hanging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9D55F" w14:textId="77777777" w:rsidR="0014406F" w:rsidRDefault="0014406F" w:rsidP="0014406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6B0CE1D" w14:textId="77777777" w:rsidR="0014406F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D40F12A" w14:textId="77777777" w:rsidR="0014406F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1E15DF3" w14:textId="77777777" w:rsidR="0014406F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D112DE5" w14:textId="77777777" w:rsidR="0014406F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F47F894" w14:textId="77777777" w:rsidR="0014406F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B8CB886" w14:textId="77777777" w:rsidR="0022588F" w:rsidRDefault="0022588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3700FC3" w14:textId="77777777" w:rsidR="0014406F" w:rsidRPr="00F17547" w:rsidRDefault="0014406F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550"/>
        <w:gridCol w:w="7656"/>
        <w:gridCol w:w="1720"/>
      </w:tblGrid>
      <w:tr w:rsidR="00FA2511" w:rsidRPr="00F17547" w14:paraId="319DD2BD" w14:textId="77777777" w:rsidTr="0022588F">
        <w:trPr>
          <w:trHeight w:val="142"/>
        </w:trPr>
        <w:tc>
          <w:tcPr>
            <w:tcW w:w="8206" w:type="dxa"/>
            <w:gridSpan w:val="2"/>
          </w:tcPr>
          <w:p w14:paraId="7319B76D" w14:textId="77777777" w:rsidR="00FA2511" w:rsidRPr="00F17547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Agenda Item   JOINT SESSION</w:t>
            </w:r>
          </w:p>
        </w:tc>
        <w:tc>
          <w:tcPr>
            <w:tcW w:w="1720" w:type="dxa"/>
          </w:tcPr>
          <w:p w14:paraId="3C9EC2A4" w14:textId="3461DEBA" w:rsidR="00FA2511" w:rsidRPr="00F17547" w:rsidRDefault="0014406F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Action by Whom</w:t>
            </w:r>
          </w:p>
        </w:tc>
      </w:tr>
      <w:tr w:rsidR="00FA2511" w:rsidRPr="00F17547" w14:paraId="2FD21836" w14:textId="77777777" w:rsidTr="0022588F">
        <w:trPr>
          <w:trHeight w:val="142"/>
        </w:trPr>
        <w:tc>
          <w:tcPr>
            <w:tcW w:w="0" w:type="auto"/>
          </w:tcPr>
          <w:p w14:paraId="0EAA693D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7656" w:type="dxa"/>
          </w:tcPr>
          <w:p w14:paraId="6452D976" w14:textId="77777777" w:rsidR="00FA251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Welcome, Introductions &amp; Apologies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for Absence   </w:t>
            </w:r>
          </w:p>
          <w:p w14:paraId="4D316270" w14:textId="17E75FFC" w:rsidR="00A914C5" w:rsidRDefault="00A914C5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AH welcomed all committee members to the first joint meeting of both committees. </w:t>
            </w:r>
          </w:p>
          <w:p w14:paraId="6C4C8BDE" w14:textId="4B4D96C6" w:rsidR="00E14A5A" w:rsidRDefault="00AA616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GM</w:t>
            </w:r>
            <w:r w:rsidR="00DE6C0C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VH have given their apologies. </w:t>
            </w:r>
            <w:r w:rsidR="006158A1">
              <w:rPr>
                <w:rFonts w:ascii="Arial" w:hAnsi="Arial" w:cs="Arial"/>
                <w:sz w:val="24"/>
                <w:szCs w:val="24"/>
                <w:lang w:val="en-US"/>
              </w:rPr>
              <w:t xml:space="preserve">No Norfolk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</w:t>
            </w:r>
            <w:r w:rsidR="006158A1">
              <w:rPr>
                <w:rFonts w:ascii="Arial" w:hAnsi="Arial" w:cs="Arial"/>
                <w:sz w:val="24"/>
                <w:szCs w:val="24"/>
                <w:lang w:val="en-US"/>
              </w:rPr>
              <w:t xml:space="preserve">apologies. </w:t>
            </w:r>
          </w:p>
          <w:p w14:paraId="06C5E2E3" w14:textId="77777777" w:rsidR="0014406F" w:rsidRDefault="006158A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New committee will start from April with elections starting in January. </w:t>
            </w:r>
          </w:p>
          <w:p w14:paraId="3A941510" w14:textId="263563F1" w:rsidR="00AA6169" w:rsidRPr="00F17547" w:rsidRDefault="00AA616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Feedback on venue is welcomed. </w:t>
            </w:r>
          </w:p>
        </w:tc>
        <w:tc>
          <w:tcPr>
            <w:tcW w:w="1720" w:type="dxa"/>
          </w:tcPr>
          <w:p w14:paraId="5DF8E0BA" w14:textId="7A9DD172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02A6D685" w14:textId="77777777" w:rsidTr="0022588F">
        <w:trPr>
          <w:trHeight w:val="142"/>
        </w:trPr>
        <w:tc>
          <w:tcPr>
            <w:tcW w:w="0" w:type="auto"/>
          </w:tcPr>
          <w:p w14:paraId="29F7A4E3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7656" w:type="dxa"/>
          </w:tcPr>
          <w:p w14:paraId="3FDD1547" w14:textId="77777777" w:rsidR="0014406F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Minutes &amp; Matters Arising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C7D6711" w14:textId="3BAE58A5" w:rsidR="006D4E2A" w:rsidRPr="00F17547" w:rsidRDefault="006D4E2A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Previous minutes signed off. </w:t>
            </w:r>
          </w:p>
        </w:tc>
        <w:tc>
          <w:tcPr>
            <w:tcW w:w="1720" w:type="dxa"/>
          </w:tcPr>
          <w:p w14:paraId="11E7BF69" w14:textId="1378FC0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50C272FE" w14:textId="77777777" w:rsidTr="0022588F">
        <w:trPr>
          <w:trHeight w:val="142"/>
        </w:trPr>
        <w:tc>
          <w:tcPr>
            <w:tcW w:w="0" w:type="auto"/>
          </w:tcPr>
          <w:p w14:paraId="558068B5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7656" w:type="dxa"/>
          </w:tcPr>
          <w:p w14:paraId="3D696882" w14:textId="4F8D1844" w:rsidR="00FA251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Declarations of Interest</w:t>
            </w:r>
            <w:r w:rsidR="00C412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- specific to the matters of the morning</w:t>
            </w:r>
          </w:p>
          <w:p w14:paraId="3A3DD108" w14:textId="322A2D1A" w:rsidR="0014406F" w:rsidRPr="00F17547" w:rsidRDefault="00E60183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 conflicts of interest declared. </w:t>
            </w:r>
          </w:p>
        </w:tc>
        <w:tc>
          <w:tcPr>
            <w:tcW w:w="1720" w:type="dxa"/>
          </w:tcPr>
          <w:p w14:paraId="7088F240" w14:textId="2369448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2E7EEE6E" w14:textId="77777777" w:rsidTr="002F08B4">
        <w:trPr>
          <w:trHeight w:val="983"/>
        </w:trPr>
        <w:tc>
          <w:tcPr>
            <w:tcW w:w="0" w:type="auto"/>
          </w:tcPr>
          <w:p w14:paraId="4EC249EC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7656" w:type="dxa"/>
          </w:tcPr>
          <w:p w14:paraId="0E9ABFCC" w14:textId="77777777" w:rsidR="00FA2511" w:rsidRPr="00F17547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Merger of Suffolk &amp; Norfolk LPCs</w:t>
            </w:r>
          </w:p>
          <w:p w14:paraId="686F4CDB" w14:textId="08522AAD" w:rsidR="00B626F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Mapping actions required for successful merger and progress to date. Toolkit guidance will be sent to Members prior to the meeting.</w:t>
            </w:r>
          </w:p>
          <w:p w14:paraId="249057D1" w14:textId="1927D9CC" w:rsidR="00B626F1" w:rsidRDefault="00B626F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RSG has </w:t>
            </w:r>
            <w:r w:rsidR="003A00C6">
              <w:rPr>
                <w:rFonts w:ascii="Arial" w:hAnsi="Arial" w:cs="Arial"/>
                <w:sz w:val="24"/>
                <w:szCs w:val="24"/>
                <w:lang w:val="en-US"/>
              </w:rPr>
              <w:t>mo</w:t>
            </w:r>
            <w:r w:rsidR="00A0012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3A00C6">
              <w:rPr>
                <w:rFonts w:ascii="Arial" w:hAnsi="Arial" w:cs="Arial"/>
                <w:sz w:val="24"/>
                <w:szCs w:val="24"/>
                <w:lang w:val="en-US"/>
              </w:rPr>
              <w:t xml:space="preserve">ed us in this direction to merge and we must keep in </w:t>
            </w:r>
            <w:r w:rsidR="00A00126">
              <w:rPr>
                <w:rFonts w:ascii="Arial" w:hAnsi="Arial" w:cs="Arial"/>
                <w:sz w:val="24"/>
                <w:szCs w:val="24"/>
                <w:lang w:val="en-US"/>
              </w:rPr>
              <w:t>focus</w:t>
            </w:r>
            <w:r w:rsidR="003A00C6">
              <w:rPr>
                <w:rFonts w:ascii="Arial" w:hAnsi="Arial" w:cs="Arial"/>
                <w:sz w:val="24"/>
                <w:szCs w:val="24"/>
                <w:lang w:val="en-US"/>
              </w:rPr>
              <w:t xml:space="preserve"> that the contractors voted </w:t>
            </w:r>
            <w:r w:rsidR="00A00126">
              <w:rPr>
                <w:rFonts w:ascii="Arial" w:hAnsi="Arial" w:cs="Arial"/>
                <w:sz w:val="24"/>
                <w:szCs w:val="24"/>
                <w:lang w:val="en-US"/>
              </w:rPr>
              <w:t>to ask for better representation and to do this we have moved to a merged structure</w:t>
            </w:r>
            <w:r w:rsidR="00227F0E">
              <w:rPr>
                <w:rFonts w:ascii="Arial" w:hAnsi="Arial" w:cs="Arial"/>
                <w:sz w:val="24"/>
                <w:szCs w:val="24"/>
                <w:lang w:val="en-US"/>
              </w:rPr>
              <w:t xml:space="preserve"> after working in a federated way for many years. </w:t>
            </w:r>
          </w:p>
          <w:p w14:paraId="680269DA" w14:textId="0B3E7AF8" w:rsidR="00227F0E" w:rsidRDefault="00E2412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TF announced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>she is stepping down from her role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from </w:t>
            </w:r>
            <w:r w:rsidR="00CE32A9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proofErr w:type="gramStart"/>
            <w:r w:rsidR="00C075A5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="00C075A5" w:rsidRPr="00C075A5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proofErr w:type="gramEnd"/>
            <w:r w:rsidR="00C075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March 202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>. C</w:t>
            </w:r>
            <w:r w:rsidR="00CE32A9">
              <w:rPr>
                <w:rFonts w:ascii="Arial" w:hAnsi="Arial" w:cs="Arial"/>
                <w:sz w:val="24"/>
                <w:szCs w:val="24"/>
                <w:lang w:val="en-US"/>
              </w:rPr>
              <w:t>ommittee shared their gratitude for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be</w:t>
            </w:r>
            <w:r w:rsidR="00CE32A9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r w:rsidR="00F23950">
              <w:rPr>
                <w:rFonts w:ascii="Arial" w:hAnsi="Arial" w:cs="Arial"/>
                <w:sz w:val="24"/>
                <w:szCs w:val="24"/>
                <w:lang w:val="en-US"/>
              </w:rPr>
              <w:t xml:space="preserve">remarkable CO and </w:t>
            </w:r>
            <w:r w:rsidR="00564C94">
              <w:rPr>
                <w:rFonts w:ascii="Arial" w:hAnsi="Arial" w:cs="Arial"/>
                <w:sz w:val="24"/>
                <w:szCs w:val="24"/>
                <w:lang w:val="en-US"/>
              </w:rPr>
              <w:t xml:space="preserve">who has </w:t>
            </w:r>
            <w:r w:rsidR="00F23950">
              <w:rPr>
                <w:rFonts w:ascii="Arial" w:hAnsi="Arial" w:cs="Arial"/>
                <w:sz w:val="24"/>
                <w:szCs w:val="24"/>
                <w:lang w:val="en-US"/>
              </w:rPr>
              <w:t>built</w:t>
            </w:r>
            <w:r w:rsidR="004447B8">
              <w:rPr>
                <w:rFonts w:ascii="Arial" w:hAnsi="Arial" w:cs="Arial"/>
                <w:sz w:val="24"/>
                <w:szCs w:val="24"/>
                <w:lang w:val="en-US"/>
              </w:rPr>
              <w:t xml:space="preserve"> up a strong </w:t>
            </w:r>
            <w:r w:rsidR="00F23950">
              <w:rPr>
                <w:rFonts w:ascii="Arial" w:hAnsi="Arial" w:cs="Arial"/>
                <w:sz w:val="24"/>
                <w:szCs w:val="24"/>
                <w:lang w:val="en-US"/>
              </w:rPr>
              <w:t>reputation</w:t>
            </w:r>
            <w:r w:rsidR="004447B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23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C32E9">
              <w:rPr>
                <w:rFonts w:ascii="Arial" w:hAnsi="Arial" w:cs="Arial"/>
                <w:sz w:val="24"/>
                <w:szCs w:val="24"/>
                <w:lang w:val="en-US"/>
              </w:rPr>
              <w:t xml:space="preserve">thank you for </w:t>
            </w:r>
            <w:r w:rsidR="001913AA">
              <w:rPr>
                <w:rFonts w:ascii="Arial" w:hAnsi="Arial" w:cs="Arial"/>
                <w:sz w:val="24"/>
                <w:szCs w:val="24"/>
                <w:lang w:val="en-US"/>
              </w:rPr>
              <w:t xml:space="preserve">your </w:t>
            </w:r>
            <w:r w:rsidR="006C32E9">
              <w:rPr>
                <w:rFonts w:ascii="Arial" w:hAnsi="Arial" w:cs="Arial"/>
                <w:sz w:val="24"/>
                <w:szCs w:val="24"/>
                <w:lang w:val="en-US"/>
              </w:rPr>
              <w:t xml:space="preserve">passion and years of service. </w:t>
            </w:r>
          </w:p>
          <w:p w14:paraId="0F6B9494" w14:textId="77777777" w:rsidR="00FA2511" w:rsidRPr="00A00126" w:rsidRDefault="00FA2511" w:rsidP="00FA2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Election process &amp; timescale: 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Confirm number of seats on new Committee and general discussion around equity of representation.</w:t>
            </w:r>
          </w:p>
          <w:p w14:paraId="3B4C7CFD" w14:textId="77777777" w:rsidR="00A00126" w:rsidRPr="00A00126" w:rsidRDefault="00A00126" w:rsidP="00A001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31C998E" w14:textId="276D844A" w:rsidR="000C7191" w:rsidRDefault="001B382C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election</w:t>
            </w:r>
            <w:r w:rsidR="000C7191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 will start in </w:t>
            </w:r>
            <w:r w:rsidR="004D22AF"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2024 and 12 committee members have been jointly agreed upon. </w:t>
            </w:r>
          </w:p>
          <w:p w14:paraId="2D2FBA13" w14:textId="217753A7" w:rsidR="00FA2511" w:rsidRDefault="004D22AF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From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4D22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October </w:t>
            </w:r>
            <w:r w:rsidR="00211073">
              <w:rPr>
                <w:rFonts w:ascii="Arial" w:hAnsi="Arial" w:cs="Arial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contractor snapshot, indicated t</w:t>
            </w:r>
            <w:r w:rsidR="000C7191" w:rsidRPr="000C7191">
              <w:rPr>
                <w:rFonts w:ascii="Arial" w:hAnsi="Arial" w:cs="Arial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split will be </w:t>
            </w:r>
            <w:r w:rsidR="003A562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6F7E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382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A5627">
              <w:rPr>
                <w:rFonts w:ascii="Arial" w:hAnsi="Arial" w:cs="Arial"/>
                <w:sz w:val="24"/>
                <w:szCs w:val="24"/>
                <w:lang w:val="en-US"/>
              </w:rPr>
              <w:t xml:space="preserve">ndependents, </w:t>
            </w:r>
            <w:r w:rsidR="006F7EFD">
              <w:rPr>
                <w:rFonts w:ascii="Arial" w:hAnsi="Arial" w:cs="Arial"/>
                <w:sz w:val="24"/>
                <w:szCs w:val="24"/>
                <w:lang w:val="en-US"/>
              </w:rPr>
              <w:t xml:space="preserve">5 CCA </w:t>
            </w:r>
            <w:r w:rsidR="003A5627">
              <w:rPr>
                <w:rFonts w:ascii="Arial" w:hAnsi="Arial" w:cs="Arial"/>
                <w:sz w:val="24"/>
                <w:szCs w:val="24"/>
                <w:lang w:val="en-US"/>
              </w:rPr>
              <w:t xml:space="preserve">and 1 AIM </w:t>
            </w:r>
            <w:r w:rsidR="006F7EFD">
              <w:rPr>
                <w:rFonts w:ascii="Arial" w:hAnsi="Arial" w:cs="Arial"/>
                <w:sz w:val="24"/>
                <w:szCs w:val="24"/>
                <w:lang w:val="en-US"/>
              </w:rPr>
              <w:t xml:space="preserve">representatives. </w:t>
            </w:r>
          </w:p>
          <w:p w14:paraId="6222A305" w14:textId="4AB6B102" w:rsidR="00211073" w:rsidRDefault="00231620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CCAs - </w:t>
            </w:r>
            <w:r w:rsidR="00211073">
              <w:rPr>
                <w:rFonts w:ascii="Arial" w:hAnsi="Arial" w:cs="Arial"/>
                <w:sz w:val="24"/>
                <w:szCs w:val="24"/>
                <w:lang w:val="en-US"/>
              </w:rPr>
              <w:t xml:space="preserve">In February 2024 CCA will select those for the committee and votes will go out for Independents. </w:t>
            </w:r>
          </w:p>
          <w:p w14:paraId="4BB7A135" w14:textId="45A73C5A" w:rsidR="001B382C" w:rsidRDefault="00FB0021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Independents</w:t>
            </w:r>
            <w:r w:rsidR="00231620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="00DB7943">
              <w:rPr>
                <w:rFonts w:ascii="Arial" w:hAnsi="Arial" w:cs="Arial"/>
                <w:sz w:val="24"/>
                <w:szCs w:val="24"/>
                <w:lang w:val="en-US"/>
              </w:rPr>
              <w:t xml:space="preserve">With more than 6 nominations this would then result in a vote to all independents. Less than </w:t>
            </w:r>
            <w:r w:rsidR="00231620">
              <w:rPr>
                <w:rFonts w:ascii="Arial" w:hAnsi="Arial" w:cs="Arial"/>
                <w:sz w:val="24"/>
                <w:szCs w:val="24"/>
                <w:lang w:val="en-US"/>
              </w:rPr>
              <w:t xml:space="preserve">6 </w:t>
            </w:r>
            <w:r w:rsidR="00DB7943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those nominees</w:t>
            </w:r>
            <w:r w:rsidR="00C659F7">
              <w:rPr>
                <w:rFonts w:ascii="Arial" w:hAnsi="Arial" w:cs="Arial"/>
                <w:sz w:val="24"/>
                <w:szCs w:val="24"/>
                <w:lang w:val="en-US"/>
              </w:rPr>
              <w:t xml:space="preserve"> would automatically join the committee. </w:t>
            </w:r>
          </w:p>
          <w:p w14:paraId="1C925269" w14:textId="616C6D22" w:rsidR="00C659F7" w:rsidRDefault="00C659F7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By early March 2024 we will know the new makeup of </w:t>
            </w:r>
            <w:r w:rsidR="000E522D">
              <w:rPr>
                <w:rFonts w:ascii="Arial" w:hAnsi="Arial" w:cs="Arial"/>
                <w:sz w:val="24"/>
                <w:szCs w:val="24"/>
                <w:lang w:val="en-US"/>
              </w:rPr>
              <w:t xml:space="preserve">joint committee. </w:t>
            </w:r>
          </w:p>
          <w:p w14:paraId="03F083E2" w14:textId="58901BAE" w:rsidR="009C1730" w:rsidRDefault="00E629EB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CO’s will d</w:t>
            </w:r>
            <w:r w:rsidR="009C1730">
              <w:rPr>
                <w:rFonts w:ascii="Arial" w:hAnsi="Arial" w:cs="Arial"/>
                <w:sz w:val="24"/>
                <w:szCs w:val="24"/>
                <w:lang w:val="en-US"/>
              </w:rPr>
              <w:t xml:space="preserve">ouble check those that have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full </w:t>
            </w:r>
            <w:r w:rsidR="009C1730">
              <w:rPr>
                <w:rFonts w:ascii="Arial" w:hAnsi="Arial" w:cs="Arial"/>
                <w:sz w:val="24"/>
                <w:szCs w:val="24"/>
                <w:lang w:val="en-US"/>
              </w:rPr>
              <w:t>AIM membership</w:t>
            </w:r>
            <w:r w:rsidR="00FB0021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9C1730">
              <w:rPr>
                <w:rFonts w:ascii="Arial" w:hAnsi="Arial" w:cs="Arial"/>
                <w:sz w:val="24"/>
                <w:szCs w:val="24"/>
                <w:lang w:val="en-US"/>
              </w:rPr>
              <w:t xml:space="preserve"> have voting rights, due diligence </w:t>
            </w:r>
            <w:r w:rsidR="0018545E">
              <w:rPr>
                <w:rFonts w:ascii="Arial" w:hAnsi="Arial" w:cs="Arial"/>
                <w:sz w:val="24"/>
                <w:szCs w:val="24"/>
                <w:lang w:val="en-US"/>
              </w:rPr>
              <w:t>to check and</w:t>
            </w:r>
            <w:r w:rsidR="00B61631">
              <w:rPr>
                <w:rFonts w:ascii="Arial" w:hAnsi="Arial" w:cs="Arial"/>
                <w:sz w:val="24"/>
                <w:szCs w:val="24"/>
                <w:lang w:val="en-US"/>
              </w:rPr>
              <w:t xml:space="preserve"> can confirm with the </w:t>
            </w:r>
            <w:r w:rsidR="0018545E">
              <w:rPr>
                <w:rFonts w:ascii="Arial" w:hAnsi="Arial" w:cs="Arial"/>
                <w:sz w:val="24"/>
                <w:szCs w:val="24"/>
                <w:lang w:val="en-US"/>
              </w:rPr>
              <w:t>voting</w:t>
            </w:r>
            <w:r w:rsidR="00B61631">
              <w:rPr>
                <w:rFonts w:ascii="Arial" w:hAnsi="Arial" w:cs="Arial"/>
                <w:sz w:val="24"/>
                <w:szCs w:val="24"/>
                <w:lang w:val="en-US"/>
              </w:rPr>
              <w:t xml:space="preserve"> member.</w:t>
            </w:r>
          </w:p>
          <w:p w14:paraId="681D8E9C" w14:textId="5D32B7D8" w:rsidR="00A41D22" w:rsidRDefault="00A41D22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Constit</w:t>
            </w:r>
            <w:r w:rsidR="00236A80">
              <w:rPr>
                <w:rFonts w:ascii="Arial" w:hAnsi="Arial" w:cs="Arial"/>
                <w:sz w:val="24"/>
                <w:szCs w:val="24"/>
                <w:lang w:val="en-US"/>
              </w:rPr>
              <w:t xml:space="preserve">utional requirement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 xml:space="preserve">is for all members to be </w:t>
            </w:r>
            <w:r w:rsidR="00236A80">
              <w:rPr>
                <w:rFonts w:ascii="Arial" w:hAnsi="Arial" w:cs="Arial"/>
                <w:sz w:val="24"/>
                <w:szCs w:val="24"/>
                <w:lang w:val="en-US"/>
              </w:rPr>
              <w:t xml:space="preserve">representative </w:t>
            </w:r>
            <w:r w:rsidR="00FA4764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 xml:space="preserve">new </w:t>
            </w:r>
            <w:r w:rsidR="00FA4764">
              <w:rPr>
                <w:rFonts w:ascii="Arial" w:hAnsi="Arial" w:cs="Arial"/>
                <w:sz w:val="24"/>
                <w:szCs w:val="24"/>
                <w:lang w:val="en-US"/>
              </w:rPr>
              <w:t xml:space="preserve">area, in terms of independents </w:t>
            </w:r>
            <w:r w:rsidR="00C10D06">
              <w:rPr>
                <w:rFonts w:ascii="Arial" w:hAnsi="Arial" w:cs="Arial"/>
                <w:sz w:val="24"/>
                <w:szCs w:val="24"/>
                <w:lang w:val="en-US"/>
              </w:rPr>
              <w:t xml:space="preserve">wanting a Suffolk or Norfolk rep.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>The decision on representatives will sit with contractors who are likely to vote for the members they know, and contractors will all be encouraged to vote.</w:t>
            </w:r>
          </w:p>
          <w:p w14:paraId="61151B17" w14:textId="5BFDC40D" w:rsidR="00344CF9" w:rsidRDefault="00344CF9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Those nominations with the most votes for independents would become members. </w:t>
            </w:r>
            <w:r w:rsidR="00EE5FF5">
              <w:rPr>
                <w:rFonts w:ascii="Arial" w:hAnsi="Arial" w:cs="Arial"/>
                <w:sz w:val="24"/>
                <w:szCs w:val="24"/>
                <w:lang w:val="en-US"/>
              </w:rPr>
              <w:t xml:space="preserve">If you do not put yourself </w:t>
            </w:r>
            <w:r w:rsidR="00C10D06">
              <w:rPr>
                <w:rFonts w:ascii="Arial" w:hAnsi="Arial" w:cs="Arial"/>
                <w:sz w:val="24"/>
                <w:szCs w:val="24"/>
                <w:lang w:val="en-US"/>
              </w:rPr>
              <w:t>forward,</w:t>
            </w:r>
            <w:r w:rsidR="00EE5FF5">
              <w:rPr>
                <w:rFonts w:ascii="Arial" w:hAnsi="Arial" w:cs="Arial"/>
                <w:sz w:val="24"/>
                <w:szCs w:val="24"/>
                <w:lang w:val="en-US"/>
              </w:rPr>
              <w:t xml:space="preserve"> you cannot be in the selection process. </w:t>
            </w:r>
          </w:p>
          <w:p w14:paraId="1CED92CB" w14:textId="33D25B58" w:rsidR="00EE5FF5" w:rsidRPr="000C7191" w:rsidRDefault="00EE5FF5" w:rsidP="000E4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Details of the process will be </w:t>
            </w:r>
            <w:r w:rsidR="00C10D06">
              <w:rPr>
                <w:rFonts w:ascii="Arial" w:hAnsi="Arial" w:cs="Arial"/>
                <w:sz w:val="24"/>
                <w:szCs w:val="24"/>
                <w:lang w:val="en-US"/>
              </w:rPr>
              <w:t>shared,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two </w:t>
            </w:r>
            <w:r w:rsidR="00BE7861"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will become one</w:t>
            </w:r>
            <w:r w:rsidR="00BE7861">
              <w:rPr>
                <w:rFonts w:ascii="Arial" w:hAnsi="Arial" w:cs="Arial"/>
                <w:sz w:val="24"/>
                <w:szCs w:val="24"/>
                <w:lang w:val="en-US"/>
              </w:rPr>
              <w:t>, and local representation will be important</w:t>
            </w:r>
            <w:r w:rsidR="00F05EAE">
              <w:rPr>
                <w:rFonts w:ascii="Arial" w:hAnsi="Arial" w:cs="Arial"/>
                <w:sz w:val="24"/>
                <w:szCs w:val="24"/>
                <w:lang w:val="en-US"/>
              </w:rPr>
              <w:t xml:space="preserve">, along with benefits of scale and efficiencies. </w:t>
            </w:r>
          </w:p>
          <w:p w14:paraId="3CF50E29" w14:textId="6479A069" w:rsidR="00FA2511" w:rsidRDefault="00FA2511" w:rsidP="00E033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Update on HR matters: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including discussion with Clyde &amp; Co. Process for TUPE of staff and formal notifications etc., update and discussion on potential structure of employed team</w:t>
            </w:r>
            <w:r w:rsidR="00E033D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36DBDE8" w14:textId="77777777" w:rsidR="00E033DF" w:rsidRPr="00E033DF" w:rsidRDefault="00E033DF" w:rsidP="00E033D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38647C" w14:textId="77777777" w:rsidR="005F5075" w:rsidRDefault="002C69D1" w:rsidP="002C6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Both chairs </w:t>
            </w:r>
            <w:r w:rsidR="00E60183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="002221F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E60183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0E480C">
              <w:rPr>
                <w:rFonts w:ascii="Arial" w:hAnsi="Arial" w:cs="Arial"/>
                <w:sz w:val="24"/>
                <w:szCs w:val="24"/>
                <w:lang w:val="en-US"/>
              </w:rPr>
              <w:t>asure</w:t>
            </w:r>
            <w:r w:rsidR="002221FA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0E480C">
              <w:rPr>
                <w:rFonts w:ascii="Arial" w:hAnsi="Arial" w:cs="Arial"/>
                <w:sz w:val="24"/>
                <w:szCs w:val="24"/>
                <w:lang w:val="en-US"/>
              </w:rPr>
              <w:t>s have met before the meeting and Clyde &amp; Co</w:t>
            </w:r>
            <w:r w:rsidR="002221F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0E4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221FA">
              <w:rPr>
                <w:rFonts w:ascii="Arial" w:hAnsi="Arial" w:cs="Arial"/>
                <w:sz w:val="24"/>
                <w:szCs w:val="24"/>
                <w:lang w:val="en-US"/>
              </w:rPr>
              <w:t xml:space="preserve">who </w:t>
            </w:r>
            <w:r w:rsidR="00F05EAE">
              <w:rPr>
                <w:rFonts w:ascii="Arial" w:hAnsi="Arial" w:cs="Arial"/>
                <w:sz w:val="24"/>
                <w:szCs w:val="24"/>
                <w:lang w:val="en-US"/>
              </w:rPr>
              <w:t xml:space="preserve">will be supporting the HR </w:t>
            </w:r>
            <w:r w:rsidR="002221FA">
              <w:rPr>
                <w:rFonts w:ascii="Arial" w:hAnsi="Arial" w:cs="Arial"/>
                <w:sz w:val="24"/>
                <w:szCs w:val="24"/>
                <w:lang w:val="en-US"/>
              </w:rPr>
              <w:t>process.</w:t>
            </w:r>
          </w:p>
          <w:p w14:paraId="05A9243A" w14:textId="56F26B74" w:rsidR="002C69D1" w:rsidRDefault="005F5075" w:rsidP="002C6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Officers will transfer under a TUPE transfer, with terms and conditions not altering. </w:t>
            </w:r>
            <w:r w:rsidR="001A15E8">
              <w:rPr>
                <w:rFonts w:ascii="Arial" w:hAnsi="Arial" w:cs="Arial"/>
                <w:sz w:val="24"/>
                <w:szCs w:val="24"/>
                <w:lang w:val="en-US"/>
              </w:rPr>
              <w:t xml:space="preserve">Straight forward procedure however it can be unsettling for officers during the transition period. </w:t>
            </w:r>
          </w:p>
          <w:p w14:paraId="030B8EF5" w14:textId="54478B2E" w:rsidR="001A15E8" w:rsidRDefault="001A15E8" w:rsidP="002C6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Checklist </w:t>
            </w:r>
            <w:r w:rsidR="0093677D">
              <w:rPr>
                <w:rFonts w:ascii="Arial" w:hAnsi="Arial" w:cs="Arial"/>
                <w:sz w:val="24"/>
                <w:szCs w:val="24"/>
                <w:lang w:val="en-US"/>
              </w:rPr>
              <w:t xml:space="preserve">to go through with employed teams and template letters to help give clarity on the process. </w:t>
            </w:r>
          </w:p>
          <w:p w14:paraId="5DCBF398" w14:textId="2EAA9436" w:rsidR="00DB2616" w:rsidRDefault="00DB2616" w:rsidP="002C6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Post April, a new committee will be in </w:t>
            </w:r>
            <w:r w:rsidR="008629AA">
              <w:rPr>
                <w:rFonts w:ascii="Arial" w:hAnsi="Arial" w:cs="Arial"/>
                <w:sz w:val="24"/>
                <w:szCs w:val="24"/>
                <w:lang w:val="en-US"/>
              </w:rPr>
              <w:t>place,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it will be up to the new members to </w:t>
            </w:r>
            <w:r w:rsidR="007A4F27">
              <w:rPr>
                <w:rFonts w:ascii="Arial" w:hAnsi="Arial" w:cs="Arial"/>
                <w:sz w:val="24"/>
                <w:szCs w:val="24"/>
                <w:lang w:val="en-US"/>
              </w:rPr>
              <w:t>govern.</w:t>
            </w:r>
          </w:p>
          <w:p w14:paraId="0164614D" w14:textId="69714DA5" w:rsidR="002221FA" w:rsidRPr="002C69D1" w:rsidRDefault="00D43646" w:rsidP="002C6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Documentation to follow to make sure the </w:t>
            </w:r>
            <w:r w:rsidR="00913CF5">
              <w:rPr>
                <w:rFonts w:ascii="Arial" w:hAnsi="Arial" w:cs="Arial"/>
                <w:sz w:val="24"/>
                <w:szCs w:val="24"/>
                <w:lang w:val="en-US"/>
              </w:rPr>
              <w:t xml:space="preserve">employed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teams are </w:t>
            </w:r>
            <w:r w:rsidR="00913CF5">
              <w:rPr>
                <w:rFonts w:ascii="Arial" w:hAnsi="Arial" w:cs="Arial"/>
                <w:sz w:val="24"/>
                <w:szCs w:val="24"/>
                <w:lang w:val="en-US"/>
              </w:rPr>
              <w:t xml:space="preserve">transferred in a reassuring way. </w:t>
            </w:r>
            <w:r w:rsidR="001A666F">
              <w:rPr>
                <w:rFonts w:ascii="Arial" w:hAnsi="Arial" w:cs="Arial"/>
                <w:sz w:val="24"/>
                <w:szCs w:val="24"/>
                <w:lang w:val="en-US"/>
              </w:rPr>
              <w:t xml:space="preserve">At the same time making sure we retain and support the people in the new structure. </w:t>
            </w:r>
          </w:p>
          <w:p w14:paraId="792008E5" w14:textId="77777777" w:rsidR="00FA2511" w:rsidRDefault="00FA2511" w:rsidP="00FA2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Governance/IT/Underpinning Policies and Procedures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etc.</w:t>
            </w:r>
          </w:p>
          <w:p w14:paraId="2D848A4E" w14:textId="77777777" w:rsidR="003F344F" w:rsidRDefault="003F344F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E6D2FC" w14:textId="2AE7FC9A" w:rsidR="00DF5946" w:rsidRDefault="00F02987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LS shared an </w:t>
            </w:r>
            <w:r w:rsidR="00D13F41">
              <w:rPr>
                <w:rFonts w:ascii="Arial" w:hAnsi="Arial" w:cs="Arial"/>
                <w:sz w:val="24"/>
                <w:szCs w:val="24"/>
                <w:lang w:val="en-US"/>
              </w:rPr>
              <w:t xml:space="preserve">update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overview of </w:t>
            </w:r>
            <w:r w:rsidR="00F61FE3">
              <w:rPr>
                <w:rFonts w:ascii="Arial" w:hAnsi="Arial" w:cs="Arial"/>
                <w:sz w:val="24"/>
                <w:szCs w:val="24"/>
                <w:lang w:val="en-US"/>
              </w:rPr>
              <w:t>the merger process</w:t>
            </w:r>
            <w:r w:rsidR="003F344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33DE2138" w14:textId="77777777" w:rsidR="003F344F" w:rsidRDefault="003F344F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7559AC" w14:textId="04076E14" w:rsidR="003F344F" w:rsidRDefault="003F344F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Over the next 6 months there are physical </w:t>
            </w:r>
            <w:r w:rsidR="002001DD">
              <w:rPr>
                <w:rFonts w:ascii="Arial" w:hAnsi="Arial" w:cs="Arial"/>
                <w:sz w:val="24"/>
                <w:szCs w:val="24"/>
                <w:lang w:val="en-US"/>
              </w:rPr>
              <w:t xml:space="preserve">infrastructure, polices and decisions that need to be made by the committee. </w:t>
            </w:r>
          </w:p>
          <w:p w14:paraId="45B0B19D" w14:textId="695EC39A" w:rsidR="00543BB8" w:rsidRDefault="00543BB8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LS is looking at what is essential to cover before the new committee is in place and what can wait for April. </w:t>
            </w:r>
          </w:p>
          <w:p w14:paraId="3477879E" w14:textId="77777777" w:rsidR="00543BB8" w:rsidRDefault="00543BB8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F19F73" w14:textId="3CC71236" w:rsidR="00543BB8" w:rsidRDefault="00543BB8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committee </w:t>
            </w:r>
            <w:r w:rsidR="00CA6180">
              <w:rPr>
                <w:rFonts w:ascii="Arial" w:hAnsi="Arial" w:cs="Arial"/>
                <w:sz w:val="24"/>
                <w:szCs w:val="24"/>
                <w:lang w:val="en-US"/>
              </w:rPr>
              <w:t xml:space="preserve">meetings to come and LS shared a timeline for achieving changes </w:t>
            </w:r>
            <w:r w:rsidR="008B3C00">
              <w:rPr>
                <w:rFonts w:ascii="Arial" w:hAnsi="Arial" w:cs="Arial"/>
                <w:sz w:val="24"/>
                <w:szCs w:val="24"/>
                <w:lang w:val="en-US"/>
              </w:rPr>
              <w:t xml:space="preserve">including new </w:t>
            </w:r>
            <w:r w:rsidR="00E34791">
              <w:rPr>
                <w:rFonts w:ascii="Arial" w:hAnsi="Arial" w:cs="Arial"/>
                <w:sz w:val="24"/>
                <w:szCs w:val="24"/>
                <w:lang w:val="en-US"/>
              </w:rPr>
              <w:t>policies</w:t>
            </w:r>
            <w:r w:rsidR="008B3C00">
              <w:rPr>
                <w:rFonts w:ascii="Arial" w:hAnsi="Arial" w:cs="Arial"/>
                <w:sz w:val="24"/>
                <w:szCs w:val="24"/>
                <w:lang w:val="en-US"/>
              </w:rPr>
              <w:t>, IT</w:t>
            </w:r>
            <w:r w:rsidR="00E34791">
              <w:rPr>
                <w:rFonts w:ascii="Arial" w:hAnsi="Arial" w:cs="Arial"/>
                <w:sz w:val="24"/>
                <w:szCs w:val="24"/>
                <w:lang w:val="en-US"/>
              </w:rPr>
              <w:t xml:space="preserve">, HR contracting, decision making progress. </w:t>
            </w:r>
          </w:p>
          <w:p w14:paraId="2C844443" w14:textId="77777777" w:rsidR="00E34791" w:rsidRDefault="00E34791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BFF498" w14:textId="1F884B8D" w:rsidR="00E34791" w:rsidRDefault="00E34791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Physical infrastructure</w:t>
            </w:r>
            <w:r w:rsidR="00EA1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311D">
              <w:rPr>
                <w:rFonts w:ascii="Arial" w:hAnsi="Arial" w:cs="Arial"/>
                <w:sz w:val="24"/>
                <w:szCs w:val="24"/>
                <w:lang w:val="en-US"/>
              </w:rPr>
              <w:t>includes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311D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ebsites, domain names, </w:t>
            </w:r>
            <w:r w:rsidR="009B3FF3">
              <w:rPr>
                <w:rFonts w:ascii="Arial" w:hAnsi="Arial" w:cs="Arial"/>
                <w:sz w:val="24"/>
                <w:szCs w:val="24"/>
                <w:lang w:val="en-US"/>
              </w:rPr>
              <w:t xml:space="preserve">email, newsletter platform, Microsoft licenses &amp; IT support, IT equipment, </w:t>
            </w:r>
            <w:r w:rsidR="00EA170B">
              <w:rPr>
                <w:rFonts w:ascii="Arial" w:hAnsi="Arial" w:cs="Arial"/>
                <w:sz w:val="24"/>
                <w:szCs w:val="24"/>
                <w:lang w:val="en-US"/>
              </w:rPr>
              <w:t>phones</w:t>
            </w:r>
            <w:r w:rsidR="009B3FF3">
              <w:rPr>
                <w:rFonts w:ascii="Arial" w:hAnsi="Arial" w:cs="Arial"/>
                <w:sz w:val="24"/>
                <w:szCs w:val="24"/>
                <w:lang w:val="en-US"/>
              </w:rPr>
              <w:t xml:space="preserve"> and contracts, </w:t>
            </w:r>
            <w:r w:rsidR="00EA170B">
              <w:rPr>
                <w:rFonts w:ascii="Arial" w:hAnsi="Arial" w:cs="Arial"/>
                <w:sz w:val="24"/>
                <w:szCs w:val="24"/>
                <w:lang w:val="en-US"/>
              </w:rPr>
              <w:t xml:space="preserve">PO Box. </w:t>
            </w:r>
          </w:p>
          <w:p w14:paraId="30608C8D" w14:textId="77777777" w:rsidR="00FC4A37" w:rsidRDefault="00FC4A37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BC2802" w14:textId="7AF81E8E" w:rsidR="00FC4A37" w:rsidRDefault="00FC4A37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Polices: CPE and Clyde &amp; Co provide templates for </w:t>
            </w:r>
            <w:r w:rsidR="00380ADD">
              <w:rPr>
                <w:rFonts w:ascii="Arial" w:hAnsi="Arial" w:cs="Arial"/>
                <w:sz w:val="24"/>
                <w:szCs w:val="24"/>
                <w:lang w:val="en-US"/>
              </w:rPr>
              <w:t xml:space="preserve">appropriate policies. </w:t>
            </w:r>
          </w:p>
          <w:p w14:paraId="273031F6" w14:textId="77777777" w:rsidR="0058593D" w:rsidRDefault="0058593D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CDFF68" w14:textId="00B0D69B" w:rsidR="0058593D" w:rsidRDefault="0058593D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is happy with the plan so far and in the interim period </w:t>
            </w:r>
            <w:r w:rsidR="00AA7EA9">
              <w:rPr>
                <w:rFonts w:ascii="Arial" w:hAnsi="Arial" w:cs="Arial"/>
                <w:sz w:val="24"/>
                <w:szCs w:val="24"/>
                <w:lang w:val="en-US"/>
              </w:rPr>
              <w:t xml:space="preserve">TD and TF will support the process. </w:t>
            </w:r>
          </w:p>
          <w:p w14:paraId="0F4D4EEB" w14:textId="77777777" w:rsidR="00AA7EA9" w:rsidRDefault="00AA7EA9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4CBBE4" w14:textId="1BFD8240" w:rsidR="00AA7EA9" w:rsidRDefault="00AA7EA9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Decisions for today:</w:t>
            </w:r>
          </w:p>
          <w:p w14:paraId="662AF83C" w14:textId="77777777" w:rsidR="00AA7EA9" w:rsidRDefault="00AA7EA9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7C4031" w14:textId="77777777" w:rsidR="00D32B1D" w:rsidRDefault="00AA7EA9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Committee name –</w:t>
            </w:r>
            <w:r w:rsidR="00414C3A">
              <w:rPr>
                <w:rFonts w:ascii="Arial" w:hAnsi="Arial" w:cs="Arial"/>
                <w:sz w:val="24"/>
                <w:szCs w:val="24"/>
                <w:lang w:val="en-US"/>
              </w:rPr>
              <w:t xml:space="preserve"> Committee </w:t>
            </w:r>
            <w:r w:rsidR="009765A8">
              <w:rPr>
                <w:rFonts w:ascii="Arial" w:hAnsi="Arial" w:cs="Arial"/>
                <w:sz w:val="24"/>
                <w:szCs w:val="24"/>
                <w:lang w:val="en-US"/>
              </w:rPr>
              <w:t>discussed the options of a new name.</w:t>
            </w:r>
          </w:p>
          <w:p w14:paraId="2C4E29CC" w14:textId="101ACA82" w:rsidR="00AA7EA9" w:rsidRDefault="00D32B1D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Community Pharmacy </w:t>
            </w:r>
            <w:r w:rsidR="004A7B98"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Norfolk &amp; Suffolk </w:t>
            </w:r>
            <w:r w:rsidR="00362B0D"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 voted on as the new name which was unanimous</w:t>
            </w:r>
            <w:r w:rsidR="00362B0D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3900DF3" w14:textId="77777777" w:rsidR="00AA7EA9" w:rsidRDefault="00AA7EA9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D8B97C" w14:textId="7FA451EF" w:rsidR="00AA7EA9" w:rsidRDefault="000D3ABE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Budgets/Finance – Cost neutral where possible</w:t>
            </w:r>
            <w:r w:rsidR="00414C3A">
              <w:rPr>
                <w:rFonts w:ascii="Arial" w:hAnsi="Arial" w:cs="Arial"/>
                <w:sz w:val="24"/>
                <w:szCs w:val="24"/>
                <w:lang w:val="en-US"/>
              </w:rPr>
              <w:t>, additional costing to be discussed with treasurers ahead of January meeting</w:t>
            </w:r>
            <w:r w:rsidR="009765A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484BA51D" w14:textId="77777777" w:rsidR="000D3ABE" w:rsidRDefault="000D3ABE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E6605E" w14:textId="2684DF39" w:rsidR="000D3ABE" w:rsidRPr="00E629EB" w:rsidRDefault="000D3ABE" w:rsidP="00DF59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Sponsorship – Not practical for join</w:t>
            </w:r>
            <w:r w:rsidR="009765A8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meetings</w:t>
            </w:r>
            <w:r w:rsidR="00BA2312">
              <w:rPr>
                <w:rFonts w:ascii="Arial" w:hAnsi="Arial" w:cs="Arial"/>
                <w:sz w:val="24"/>
                <w:szCs w:val="24"/>
                <w:lang w:val="en-US"/>
              </w:rPr>
              <w:t xml:space="preserve"> until </w:t>
            </w:r>
            <w:r w:rsidR="005129C0">
              <w:rPr>
                <w:rFonts w:ascii="Arial" w:hAnsi="Arial" w:cs="Arial"/>
                <w:sz w:val="24"/>
                <w:szCs w:val="24"/>
                <w:lang w:val="en-US"/>
              </w:rPr>
              <w:t xml:space="preserve">new committee in place </w:t>
            </w:r>
            <w:r w:rsidR="00BA2312">
              <w:rPr>
                <w:rFonts w:ascii="Arial" w:hAnsi="Arial" w:cs="Arial"/>
                <w:sz w:val="24"/>
                <w:szCs w:val="24"/>
                <w:lang w:val="en-US"/>
              </w:rPr>
              <w:t xml:space="preserve">and a policy in place for future. </w:t>
            </w:r>
            <w:r w:rsidR="00F16C7D"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Can revisit in January if there is an appetite for it. </w:t>
            </w:r>
          </w:p>
          <w:p w14:paraId="0AD4FC6E" w14:textId="77777777" w:rsidR="000D3ABE" w:rsidRDefault="000D3ABE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82C2CB" w14:textId="788D93A6" w:rsidR="000D3ABE" w:rsidRPr="00E629EB" w:rsidRDefault="000D3ABE" w:rsidP="00DF59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NHS Organisation application</w:t>
            </w:r>
            <w:r w:rsidR="00F16C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F16C7D">
              <w:rPr>
                <w:rFonts w:ascii="Arial" w:hAnsi="Arial" w:cs="Arial"/>
                <w:sz w:val="24"/>
                <w:szCs w:val="24"/>
                <w:lang w:val="en-US"/>
              </w:rPr>
              <w:t xml:space="preserve">We could register the new organisation as an NHS organisation. </w:t>
            </w:r>
            <w:r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New committee to review in April</w:t>
            </w:r>
            <w:r w:rsidR="00D32B1D"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  <w:p w14:paraId="6ED2D69B" w14:textId="77777777" w:rsidR="003F344F" w:rsidRDefault="003F344F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9A9DD1" w14:textId="1144F4A0" w:rsidR="009765A8" w:rsidRPr="00DF5946" w:rsidRDefault="00D84B67" w:rsidP="00DF59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committee</w:t>
            </w:r>
            <w:r w:rsidR="009765A8">
              <w:rPr>
                <w:rFonts w:ascii="Arial" w:hAnsi="Arial" w:cs="Arial"/>
                <w:sz w:val="24"/>
                <w:szCs w:val="24"/>
                <w:lang w:val="en-US"/>
              </w:rPr>
              <w:t xml:space="preserve"> agreed with the above outline. </w:t>
            </w:r>
          </w:p>
          <w:p w14:paraId="5D021F64" w14:textId="77777777" w:rsidR="00FA2511" w:rsidRPr="00F17547" w:rsidRDefault="00FA2511" w:rsidP="008322E9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DD8C36" w14:textId="6E8D7218" w:rsidR="00FA2511" w:rsidRDefault="00FA2511" w:rsidP="008322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Financial matters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: Accounts and bank accounts, preliminary budgeting, levy, fair merger of funds/Contractor holiday, proposal for future financial working (including structure re/ Treasurer, </w:t>
            </w:r>
            <w:r w:rsidR="00E629EB" w:rsidRPr="00F17547">
              <w:rPr>
                <w:rFonts w:ascii="Arial" w:hAnsi="Arial" w:cs="Arial"/>
                <w:sz w:val="24"/>
                <w:szCs w:val="24"/>
                <w:lang w:val="en-US"/>
              </w:rPr>
              <w:t>bookkeeper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, external support for payroll etc. Closure of yearly accounts and requirement for individual Annual Reports and Accounts in 2024.</w:t>
            </w:r>
          </w:p>
          <w:p w14:paraId="78178007" w14:textId="77777777" w:rsidR="004110B2" w:rsidRDefault="004110B2" w:rsidP="00411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64BD35" w14:textId="5F89E9C4" w:rsidR="004110B2" w:rsidRDefault="00DD2A04" w:rsidP="00411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CB &amp; NS need a preliminary budget and to look a</w:t>
            </w:r>
            <w:r w:rsidR="00076883">
              <w:rPr>
                <w:rFonts w:ascii="Arial" w:hAnsi="Arial" w:cs="Arial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zero budget</w:t>
            </w:r>
            <w:r w:rsidR="00076883">
              <w:rPr>
                <w:rFonts w:ascii="Arial" w:hAnsi="Arial" w:cs="Arial"/>
                <w:sz w:val="24"/>
                <w:szCs w:val="24"/>
                <w:lang w:val="en-US"/>
              </w:rPr>
              <w:t xml:space="preserve">ing,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some costings will be </w:t>
            </w:r>
            <w:r w:rsidR="00EF4821">
              <w:rPr>
                <w:rFonts w:ascii="Arial" w:hAnsi="Arial" w:cs="Arial"/>
                <w:sz w:val="24"/>
                <w:szCs w:val="24"/>
                <w:lang w:val="en-US"/>
              </w:rPr>
              <w:t xml:space="preserve">difficult to </w:t>
            </w:r>
            <w:r w:rsidR="00274BA3">
              <w:rPr>
                <w:rFonts w:ascii="Arial" w:hAnsi="Arial" w:cs="Arial"/>
                <w:sz w:val="24"/>
                <w:szCs w:val="24"/>
                <w:lang w:val="en-US"/>
              </w:rPr>
              <w:t>predict,</w:t>
            </w:r>
            <w:r w:rsidR="00EF4821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CPE levy goes up in </w:t>
            </w:r>
            <w:r w:rsidR="00EF482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April 2024. Bank accounts and accounting will need considering</w:t>
            </w:r>
            <w:r w:rsidR="008E4013">
              <w:rPr>
                <w:rFonts w:ascii="Arial" w:hAnsi="Arial" w:cs="Arial"/>
                <w:sz w:val="24"/>
                <w:szCs w:val="24"/>
                <w:lang w:val="en-US"/>
              </w:rPr>
              <w:t xml:space="preserve"> along with payroll and day to day </w:t>
            </w:r>
            <w:r w:rsidR="00C83E78">
              <w:rPr>
                <w:rFonts w:ascii="Arial" w:hAnsi="Arial" w:cs="Arial"/>
                <w:sz w:val="24"/>
                <w:szCs w:val="24"/>
                <w:lang w:val="en-US"/>
              </w:rPr>
              <w:t>accounting as they differ across the areas.</w:t>
            </w:r>
          </w:p>
          <w:p w14:paraId="23DFF78E" w14:textId="77777777" w:rsidR="00C83E78" w:rsidRDefault="00C83E78" w:rsidP="00411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41C572" w14:textId="46C3F1BC" w:rsidR="00C83E78" w:rsidRDefault="00C83E78" w:rsidP="00411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Annual reports for the end of year will need to be separate </w:t>
            </w:r>
            <w:r w:rsidR="00F84969">
              <w:rPr>
                <w:rFonts w:ascii="Arial" w:hAnsi="Arial" w:cs="Arial"/>
                <w:sz w:val="24"/>
                <w:szCs w:val="24"/>
                <w:lang w:val="en-US"/>
              </w:rPr>
              <w:t xml:space="preserve">for each organisation and CB &amp; NS will support making sure those are produced. </w:t>
            </w:r>
          </w:p>
          <w:p w14:paraId="2E3F5213" w14:textId="77777777" w:rsidR="00E629EB" w:rsidRDefault="00E629EB" w:rsidP="00411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59EF98" w14:textId="37520355" w:rsidR="003952E8" w:rsidRDefault="003952E8" w:rsidP="00411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Levy </w:t>
            </w:r>
            <w:r w:rsidR="003265EF">
              <w:rPr>
                <w:rFonts w:ascii="Arial" w:hAnsi="Arial" w:cs="Arial"/>
                <w:sz w:val="24"/>
                <w:szCs w:val="24"/>
                <w:lang w:val="en-US"/>
              </w:rPr>
              <w:t>rates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across the areas are different and the bank holdings too</w:t>
            </w:r>
            <w:r w:rsidR="00112F5B">
              <w:rPr>
                <w:rFonts w:ascii="Arial" w:hAnsi="Arial" w:cs="Arial"/>
                <w:sz w:val="24"/>
                <w:szCs w:val="24"/>
                <w:lang w:val="en-US"/>
              </w:rPr>
              <w:t>, so may need to give a levy holiday to contractors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 xml:space="preserve"> and to look at levelling up future levies.</w:t>
            </w:r>
          </w:p>
          <w:p w14:paraId="5B204332" w14:textId="77777777" w:rsidR="005515B7" w:rsidRPr="005515B7" w:rsidRDefault="005515B7" w:rsidP="005515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D59DB4" w14:textId="01DE1B83" w:rsidR="00362B0D" w:rsidRDefault="00FA2511" w:rsidP="00362B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Name of New Organisation </w:t>
            </w:r>
          </w:p>
          <w:p w14:paraId="5B36D566" w14:textId="77777777" w:rsidR="00362B0D" w:rsidRPr="00362B0D" w:rsidRDefault="00362B0D" w:rsidP="00362B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F9A92FA" w14:textId="51B4B6A6" w:rsidR="00FA2511" w:rsidRDefault="00362B0D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Community Pharmacy Norfolk &amp; Suffolk was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 xml:space="preserve">accepted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as the new name which was a unanimous vote. </w:t>
            </w:r>
          </w:p>
          <w:p w14:paraId="2D014ACF" w14:textId="77777777" w:rsidR="00DD2A04" w:rsidRPr="002F08B4" w:rsidRDefault="00DD2A04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C01F2C" w14:textId="77777777" w:rsidR="0014406F" w:rsidRDefault="00FA2511" w:rsidP="002F08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Venue for next Meeting</w:t>
            </w:r>
          </w:p>
          <w:p w14:paraId="0E10DEA7" w14:textId="77777777" w:rsidR="002F08B4" w:rsidRDefault="002F08B4" w:rsidP="002F08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03F867F" w14:textId="14F1162F" w:rsidR="00944C75" w:rsidRDefault="00AD4BF9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Currently at </w:t>
            </w:r>
            <w:r w:rsidR="00413C48" w:rsidRPr="00413C48">
              <w:rPr>
                <w:rFonts w:ascii="Arial" w:hAnsi="Arial" w:cs="Arial"/>
                <w:sz w:val="24"/>
                <w:szCs w:val="24"/>
                <w:lang w:val="en-US"/>
              </w:rPr>
              <w:t>Diss Business Hub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however we could also consider </w:t>
            </w:r>
            <w:r w:rsidR="00944C75">
              <w:rPr>
                <w:rFonts w:ascii="Arial" w:hAnsi="Arial" w:cs="Arial"/>
                <w:sz w:val="24"/>
                <w:szCs w:val="24"/>
                <w:lang w:val="en-US"/>
              </w:rPr>
              <w:t xml:space="preserve">Bury St Edmunds D&amp;B </w:t>
            </w:r>
            <w:r w:rsidR="001F71AA">
              <w:rPr>
                <w:rFonts w:ascii="Arial" w:hAnsi="Arial" w:cs="Arial"/>
                <w:sz w:val="24"/>
                <w:szCs w:val="24"/>
                <w:lang w:val="en-US"/>
              </w:rPr>
              <w:t>conference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room.</w:t>
            </w:r>
          </w:p>
          <w:p w14:paraId="13E9A860" w14:textId="77777777" w:rsidR="00601046" w:rsidRDefault="00601046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F425E1" w14:textId="6C1BFA97" w:rsidR="00601046" w:rsidRDefault="00601046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Wednesdays were agreed as the committee day </w:t>
            </w:r>
            <w:r w:rsidR="002F6FF3">
              <w:rPr>
                <w:rFonts w:ascii="Arial" w:hAnsi="Arial" w:cs="Arial"/>
                <w:sz w:val="24"/>
                <w:szCs w:val="24"/>
                <w:lang w:val="en-US"/>
              </w:rPr>
              <w:t xml:space="preserve">as </w:t>
            </w:r>
            <w:r w:rsidR="0000026E">
              <w:rPr>
                <w:rFonts w:ascii="Arial" w:hAnsi="Arial" w:cs="Arial"/>
                <w:sz w:val="24"/>
                <w:szCs w:val="24"/>
                <w:lang w:val="en-US"/>
              </w:rPr>
              <w:t>Suffolk had</w:t>
            </w:r>
            <w:r w:rsidR="007B5A2A">
              <w:rPr>
                <w:rFonts w:ascii="Arial" w:hAnsi="Arial" w:cs="Arial"/>
                <w:sz w:val="24"/>
                <w:szCs w:val="24"/>
                <w:lang w:val="en-US"/>
              </w:rPr>
              <w:t xml:space="preserve"> set their dates in advance. </w:t>
            </w:r>
          </w:p>
          <w:p w14:paraId="3F74044C" w14:textId="77777777" w:rsidR="00601046" w:rsidRDefault="00601046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D145C3" w14:textId="6D674C51" w:rsidR="00601046" w:rsidRDefault="007B5A2A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Parking,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601046">
              <w:rPr>
                <w:rFonts w:ascii="Arial" w:hAnsi="Arial" w:cs="Arial"/>
                <w:sz w:val="24"/>
                <w:szCs w:val="24"/>
                <w:lang w:val="en-US"/>
              </w:rPr>
              <w:t xml:space="preserve">ocation, </w:t>
            </w:r>
            <w:r w:rsidR="00FE674D">
              <w:rPr>
                <w:rFonts w:ascii="Arial" w:hAnsi="Arial" w:cs="Arial"/>
                <w:sz w:val="24"/>
                <w:szCs w:val="24"/>
                <w:lang w:val="en-US"/>
              </w:rPr>
              <w:t xml:space="preserve">were discussed. </w:t>
            </w:r>
          </w:p>
          <w:p w14:paraId="5646C8D8" w14:textId="77777777" w:rsidR="00FE674D" w:rsidRDefault="00FE674D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4FEE81" w14:textId="17D6BCDF" w:rsidR="00FE674D" w:rsidRDefault="00FE674D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Vote </w:t>
            </w:r>
            <w:r w:rsidR="00E629EB">
              <w:rPr>
                <w:rFonts w:ascii="Arial" w:hAnsi="Arial" w:cs="Arial"/>
                <w:sz w:val="24"/>
                <w:szCs w:val="24"/>
                <w:lang w:val="en-US"/>
              </w:rPr>
              <w:t>taken;</w:t>
            </w:r>
            <w:r w:rsidR="00105A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05A93"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decision</w:t>
            </w:r>
            <w:r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was to go with Diss Business Hub for the next two meetings</w:t>
            </w:r>
            <w:r w:rsidR="00AD4BF9" w:rsidRPr="00E629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  <w:p w14:paraId="44B00977" w14:textId="77777777" w:rsidR="00105A93" w:rsidRDefault="00105A93" w:rsidP="002F08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167C30" w14:textId="73EDB8B1" w:rsidR="00105A93" w:rsidRPr="00B90BC9" w:rsidRDefault="00105A93" w:rsidP="002F08B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B90BC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Action – CB to arrange </w:t>
            </w:r>
            <w:r w:rsidR="002D1FC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the </w:t>
            </w:r>
            <w:r w:rsidRPr="00B90BC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next </w:t>
            </w:r>
            <w:r w:rsidR="00B90BC9" w:rsidRPr="00B90BC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two joint committee meetings in Diss</w:t>
            </w:r>
            <w:r w:rsidR="00E629E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if the venue was available.</w:t>
            </w:r>
          </w:p>
          <w:p w14:paraId="760F9918" w14:textId="65DD221B" w:rsidR="002F08B4" w:rsidRPr="002F08B4" w:rsidRDefault="002F08B4" w:rsidP="002F08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14:paraId="44179D94" w14:textId="77777777" w:rsidR="00FA251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C86E16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44CA3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AB919A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67CDE3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28A5CD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02925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8E4AA7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BEE3E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41CCC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DD823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A8C94D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59DD16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84846F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9334A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5784A0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575430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062C66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AD7BFD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EA746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A56B8B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C7A561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B0DBA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7A357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DAE47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A368C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F6E14B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84B4CF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C73206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5EC737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1564AB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1506D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B7E12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041603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FC38E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BDDCB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86CA4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2A264D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7AD7B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6581A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BA3230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110B7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5D5F3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3A82A8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5A2FE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1CBEAA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C644F1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CC196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E36C97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30AAD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31861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1C2AA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CDF670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321E30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52567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3CEEED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8A53E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368B16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DADDF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40877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2ED78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E5E19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D26924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D8616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7EF2E0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FB9BC7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C2E84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1CBB57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C1948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59904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27A3E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F0E9F9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A2124B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F1EA8E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441C75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9E779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EE759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FD2D46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DEFFDA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1659CC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457107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1BC74B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645018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C73413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33E4D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6D1F92" w14:textId="77777777" w:rsidR="00B90BC9" w:rsidRDefault="00B90BC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DB71CE" w14:textId="77777777" w:rsidR="00B90BC9" w:rsidRDefault="00B90BC9" w:rsidP="002D1FC4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56CF90" w14:textId="77777777" w:rsidR="00DD6B4B" w:rsidRDefault="00DD6B4B" w:rsidP="002D1FC4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DF58BD" w14:textId="77777777" w:rsidR="00DD6B4B" w:rsidRDefault="00DD6B4B" w:rsidP="00DD6B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14F4F7" w14:textId="77777777" w:rsidR="00DD6B4B" w:rsidRDefault="00DD6B4B" w:rsidP="00DD6B4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0B2F3E8A" w14:textId="29E41C0D" w:rsidR="00B90BC9" w:rsidRPr="00B90BC9" w:rsidRDefault="00B90BC9" w:rsidP="00DD6B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BC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CB</w:t>
            </w:r>
          </w:p>
        </w:tc>
      </w:tr>
      <w:tr w:rsidR="00FA2511" w:rsidRPr="00F17547" w14:paraId="61CBB7A2" w14:textId="77777777" w:rsidTr="004432B8">
        <w:trPr>
          <w:trHeight w:val="979"/>
        </w:trPr>
        <w:tc>
          <w:tcPr>
            <w:tcW w:w="0" w:type="auto"/>
          </w:tcPr>
          <w:p w14:paraId="568DB193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7656" w:type="dxa"/>
          </w:tcPr>
          <w:p w14:paraId="72E232F3" w14:textId="77777777" w:rsidR="00FA2511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CPE/LPC Conference Update</w:t>
            </w:r>
          </w:p>
          <w:p w14:paraId="4EAEAE55" w14:textId="4D65B6C1" w:rsidR="0014406F" w:rsidRDefault="00A62C9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 attended the conference in London. </w:t>
            </w:r>
          </w:p>
          <w:p w14:paraId="7CAC6E39" w14:textId="62C55DBB" w:rsidR="00D57779" w:rsidRDefault="00D57779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Clair</w:t>
            </w:r>
            <w:r w:rsidR="00C701F8">
              <w:rPr>
                <w:rFonts w:ascii="Arial" w:hAnsi="Arial" w:cs="Arial"/>
                <w:sz w:val="24"/>
                <w:szCs w:val="24"/>
                <w:lang w:val="en-US"/>
              </w:rPr>
              <w:t>e Fuller – Would like community pharmacy to have a wider role and 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rimary care should be better defined </w:t>
            </w:r>
            <w:r w:rsidR="00C701F8">
              <w:rPr>
                <w:rFonts w:ascii="Arial" w:hAnsi="Arial" w:cs="Arial"/>
                <w:sz w:val="24"/>
                <w:szCs w:val="24"/>
                <w:lang w:val="en-US"/>
              </w:rPr>
              <w:t xml:space="preserve">and be inclusive of POD. </w:t>
            </w:r>
          </w:p>
          <w:p w14:paraId="40B15728" w14:textId="10A6A015" w:rsidR="00C701F8" w:rsidRDefault="0096426D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CD1ABA">
              <w:rPr>
                <w:rFonts w:ascii="Arial" w:hAnsi="Arial" w:cs="Arial"/>
                <w:sz w:val="24"/>
                <w:szCs w:val="24"/>
                <w:lang w:val="en-US"/>
              </w:rPr>
              <w:t xml:space="preserve">Vision was positively received. </w:t>
            </w:r>
          </w:p>
          <w:p w14:paraId="5A8895E3" w14:textId="43A2B3F6" w:rsidR="00CD1ABA" w:rsidRDefault="00CD1ABA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Digital development </w:t>
            </w:r>
            <w:r w:rsidR="009868B5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868B5">
              <w:rPr>
                <w:rFonts w:ascii="Arial" w:hAnsi="Arial" w:cs="Arial"/>
                <w:sz w:val="24"/>
                <w:szCs w:val="24"/>
                <w:lang w:val="en-US"/>
              </w:rPr>
              <w:t xml:space="preserve">transformation is happening and making the claiming process much easier and interfaces with GPs </w:t>
            </w:r>
            <w:r w:rsidR="0096426D">
              <w:rPr>
                <w:rFonts w:ascii="Arial" w:hAnsi="Arial" w:cs="Arial"/>
                <w:sz w:val="24"/>
                <w:szCs w:val="24"/>
                <w:lang w:val="en-US"/>
              </w:rPr>
              <w:t>easier</w:t>
            </w:r>
            <w:r w:rsidR="009868B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0269AC09" w14:textId="101E73C9" w:rsidR="009868B5" w:rsidRDefault="00CE3C0A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 Care Record – hoping to include more</w:t>
            </w:r>
            <w:r w:rsidR="002F5FA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5952434" w14:textId="53DEB045" w:rsidR="002F5FA7" w:rsidRDefault="002F5FA7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GP Connect – Would allow you to send a message to </w:t>
            </w:r>
            <w:r w:rsidR="00EC1CD0">
              <w:rPr>
                <w:rFonts w:ascii="Arial" w:hAnsi="Arial" w:cs="Arial"/>
                <w:sz w:val="24"/>
                <w:szCs w:val="24"/>
                <w:lang w:val="en-US"/>
              </w:rPr>
              <w:t xml:space="preserve">the GP, once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accepted </w:t>
            </w:r>
            <w:r w:rsidR="00EC1CD0">
              <w:rPr>
                <w:rFonts w:ascii="Arial" w:hAnsi="Arial" w:cs="Arial"/>
                <w:sz w:val="24"/>
                <w:szCs w:val="24"/>
                <w:lang w:val="en-US"/>
              </w:rPr>
              <w:t>it would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be added onto </w:t>
            </w:r>
            <w:r w:rsidR="00EC1CD0">
              <w:rPr>
                <w:rFonts w:ascii="Arial" w:hAnsi="Arial" w:cs="Arial"/>
                <w:sz w:val="24"/>
                <w:szCs w:val="24"/>
                <w:lang w:val="en-US"/>
              </w:rPr>
              <w:t xml:space="preserve">patient record. </w:t>
            </w:r>
          </w:p>
          <w:p w14:paraId="6DCC8995" w14:textId="47E95D08" w:rsidR="00CE3C0A" w:rsidRPr="00A62C98" w:rsidRDefault="00BF3B5B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Eventually we could become part of the Shared Care Record, but pharmacy hasn’t started 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 xml:space="preserve">to be included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our area yet. </w:t>
            </w:r>
          </w:p>
          <w:p w14:paraId="39001B37" w14:textId="3E0B8335" w:rsidR="0096426D" w:rsidRDefault="00BA51E4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51E4">
              <w:rPr>
                <w:rFonts w:ascii="Arial" w:hAnsi="Arial" w:cs="Arial"/>
                <w:sz w:val="24"/>
                <w:szCs w:val="24"/>
                <w:lang w:val="en-US"/>
              </w:rPr>
              <w:t xml:space="preserve">Soapbox </w:t>
            </w:r>
            <w:r w:rsidR="00630AFE">
              <w:rPr>
                <w:rFonts w:ascii="Arial" w:hAnsi="Arial" w:cs="Arial"/>
                <w:sz w:val="24"/>
                <w:szCs w:val="24"/>
                <w:lang w:val="en-US"/>
              </w:rPr>
              <w:t xml:space="preserve">exercise </w:t>
            </w:r>
            <w:r w:rsidRPr="00BA51E4">
              <w:rPr>
                <w:rFonts w:ascii="Arial" w:hAnsi="Arial" w:cs="Arial"/>
                <w:sz w:val="24"/>
                <w:szCs w:val="24"/>
                <w:lang w:val="en-US"/>
              </w:rPr>
              <w:t xml:space="preserve">helped to give local views. </w:t>
            </w:r>
            <w:r w:rsidR="0079701B">
              <w:rPr>
                <w:rFonts w:ascii="Arial" w:hAnsi="Arial" w:cs="Arial"/>
                <w:sz w:val="24"/>
                <w:szCs w:val="24"/>
                <w:lang w:val="en-US"/>
              </w:rPr>
              <w:t xml:space="preserve">Workforce was a </w:t>
            </w:r>
            <w:r w:rsidR="00630AFE">
              <w:rPr>
                <w:rFonts w:ascii="Arial" w:hAnsi="Arial" w:cs="Arial"/>
                <w:sz w:val="24"/>
                <w:szCs w:val="24"/>
                <w:lang w:val="en-US"/>
              </w:rPr>
              <w:t xml:space="preserve">common </w:t>
            </w:r>
            <w:r w:rsidR="0079701B">
              <w:rPr>
                <w:rFonts w:ascii="Arial" w:hAnsi="Arial" w:cs="Arial"/>
                <w:sz w:val="24"/>
                <w:szCs w:val="24"/>
                <w:lang w:val="en-US"/>
              </w:rPr>
              <w:t xml:space="preserve">concern. </w:t>
            </w:r>
            <w:r w:rsidR="00666880">
              <w:rPr>
                <w:rFonts w:ascii="Arial" w:hAnsi="Arial" w:cs="Arial"/>
                <w:sz w:val="24"/>
                <w:szCs w:val="24"/>
                <w:lang w:val="en-US"/>
              </w:rPr>
              <w:t xml:space="preserve">National workforce group will come to CLOT to discuss. </w:t>
            </w:r>
            <w:r w:rsidR="00B374F9">
              <w:rPr>
                <w:rFonts w:ascii="Arial" w:hAnsi="Arial" w:cs="Arial"/>
                <w:sz w:val="24"/>
                <w:szCs w:val="24"/>
                <w:lang w:val="en-US"/>
              </w:rPr>
              <w:t>On the list of LPCs scope, workforce isn’t on the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B374F9">
              <w:rPr>
                <w:rFonts w:ascii="Arial" w:hAnsi="Arial" w:cs="Arial"/>
                <w:sz w:val="24"/>
                <w:szCs w:val="24"/>
                <w:lang w:val="en-US"/>
              </w:rPr>
              <w:t xml:space="preserve"> so will need to </w:t>
            </w:r>
            <w:r w:rsidR="00FC4DCD">
              <w:rPr>
                <w:rFonts w:ascii="Arial" w:hAnsi="Arial" w:cs="Arial"/>
                <w:sz w:val="24"/>
                <w:szCs w:val="24"/>
                <w:lang w:val="en-US"/>
              </w:rPr>
              <w:t xml:space="preserve">know what scope </w:t>
            </w:r>
            <w:r w:rsidR="004432B8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FC4DCD">
              <w:rPr>
                <w:rFonts w:ascii="Arial" w:hAnsi="Arial" w:cs="Arial"/>
                <w:sz w:val="24"/>
                <w:szCs w:val="24"/>
                <w:lang w:val="en-US"/>
              </w:rPr>
              <w:t xml:space="preserve"> give officers. </w:t>
            </w:r>
          </w:p>
          <w:p w14:paraId="7A0F173F" w14:textId="5420E279" w:rsidR="004432B8" w:rsidRDefault="004432B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CPE </w:t>
            </w:r>
            <w:r w:rsidR="00DC3BF7">
              <w:rPr>
                <w:rFonts w:ascii="Arial" w:hAnsi="Arial" w:cs="Arial"/>
                <w:sz w:val="24"/>
                <w:szCs w:val="24"/>
                <w:lang w:val="en-US"/>
              </w:rPr>
              <w:t xml:space="preserve">Governance framework and code of conduct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updated. </w:t>
            </w:r>
          </w:p>
          <w:p w14:paraId="14E23669" w14:textId="538CB406" w:rsidR="004432B8" w:rsidRPr="00BA51E4" w:rsidRDefault="004432B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Negotiations, </w:t>
            </w:r>
            <w:r w:rsidR="008D33BA">
              <w:rPr>
                <w:rFonts w:ascii="Arial" w:hAnsi="Arial" w:cs="Arial"/>
                <w:sz w:val="24"/>
                <w:szCs w:val="24"/>
                <w:lang w:val="en-US"/>
              </w:rPr>
              <w:t xml:space="preserve">CPE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were unable to give an update. </w:t>
            </w:r>
          </w:p>
        </w:tc>
        <w:tc>
          <w:tcPr>
            <w:tcW w:w="1720" w:type="dxa"/>
          </w:tcPr>
          <w:p w14:paraId="454E2419" w14:textId="056F787A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5187BD23" w14:textId="77777777" w:rsidTr="008D33BA">
        <w:trPr>
          <w:trHeight w:val="1276"/>
        </w:trPr>
        <w:tc>
          <w:tcPr>
            <w:tcW w:w="0" w:type="auto"/>
          </w:tcPr>
          <w:p w14:paraId="5F50B8E9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7656" w:type="dxa"/>
          </w:tcPr>
          <w:p w14:paraId="4F320211" w14:textId="77777777" w:rsidR="00FA2511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CPE Update</w:t>
            </w:r>
          </w:p>
          <w:p w14:paraId="2CF044A0" w14:textId="77777777" w:rsidR="007858EE" w:rsidRDefault="007858EE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8EE">
              <w:rPr>
                <w:rFonts w:ascii="Arial" w:hAnsi="Arial" w:cs="Arial"/>
                <w:sz w:val="24"/>
                <w:szCs w:val="24"/>
                <w:lang w:val="en-US"/>
              </w:rPr>
              <w:t>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gave a useful update on CPE. </w:t>
            </w:r>
          </w:p>
          <w:p w14:paraId="60825002" w14:textId="77777777" w:rsidR="0014406F" w:rsidRDefault="00F8412C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Internal structure of CPE </w:t>
            </w:r>
            <w:r w:rsidR="00951EC0">
              <w:rPr>
                <w:rFonts w:ascii="Arial" w:hAnsi="Arial" w:cs="Arial"/>
                <w:sz w:val="24"/>
                <w:szCs w:val="24"/>
                <w:lang w:val="en-US"/>
              </w:rPr>
              <w:t xml:space="preserve">negotiation </w:t>
            </w:r>
            <w:r w:rsidR="004868D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change. </w:t>
            </w:r>
            <w:r w:rsidR="007858EE" w:rsidRPr="007858E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17EA69C" w14:textId="77777777" w:rsidR="007648A1" w:rsidRDefault="007648A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Pre-reg funding has changed. </w:t>
            </w:r>
          </w:p>
          <w:p w14:paraId="1492D38D" w14:textId="2BF5429B" w:rsidR="007648A1" w:rsidRDefault="00AD562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MP template letter for the next drop in event. </w:t>
            </w:r>
            <w:r w:rsidR="00553944">
              <w:rPr>
                <w:rFonts w:ascii="Arial" w:hAnsi="Arial" w:cs="Arial"/>
                <w:sz w:val="24"/>
                <w:szCs w:val="24"/>
                <w:lang w:val="en-US"/>
              </w:rPr>
              <w:t>Pharmacy Minster has stepped down</w:t>
            </w:r>
            <w:r w:rsidR="00274BA3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553944">
              <w:rPr>
                <w:rFonts w:ascii="Arial" w:hAnsi="Arial" w:cs="Arial"/>
                <w:sz w:val="24"/>
                <w:szCs w:val="24"/>
                <w:lang w:val="en-US"/>
              </w:rPr>
              <w:t xml:space="preserve"> and Vicky Atkins has replaced Steve Barclay</w:t>
            </w:r>
            <w:r w:rsidR="00274BA3">
              <w:rPr>
                <w:rFonts w:ascii="Arial" w:hAnsi="Arial" w:cs="Arial"/>
                <w:sz w:val="24"/>
                <w:szCs w:val="24"/>
                <w:lang w:val="en-US"/>
              </w:rPr>
              <w:t xml:space="preserve"> as Health Secretary</w:t>
            </w:r>
            <w:r w:rsidR="0055394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1943EDD" w14:textId="4B372FB7" w:rsidR="00673C56" w:rsidRDefault="00675A3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Pharmacy First (c</w:t>
            </w:r>
            <w:r w:rsidR="00673C56">
              <w:rPr>
                <w:rFonts w:ascii="Arial" w:hAnsi="Arial" w:cs="Arial"/>
                <w:sz w:val="24"/>
                <w:szCs w:val="24"/>
                <w:lang w:val="en-US"/>
              </w:rPr>
              <w:t>ommon conditions service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673C5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B2A23">
              <w:rPr>
                <w:rFonts w:ascii="Arial" w:hAnsi="Arial" w:cs="Arial"/>
                <w:sz w:val="24"/>
                <w:szCs w:val="24"/>
                <w:lang w:val="en-US"/>
              </w:rPr>
              <w:t>new</w:t>
            </w:r>
            <w:r w:rsidR="00DC15AF">
              <w:rPr>
                <w:rFonts w:ascii="Arial" w:hAnsi="Arial" w:cs="Arial"/>
                <w:sz w:val="24"/>
                <w:szCs w:val="24"/>
                <w:lang w:val="en-US"/>
              </w:rPr>
              <w:t xml:space="preserve"> advanced service </w:t>
            </w:r>
            <w:r w:rsidR="00673C56">
              <w:rPr>
                <w:rFonts w:ascii="Arial" w:hAnsi="Arial" w:cs="Arial"/>
                <w:sz w:val="24"/>
                <w:szCs w:val="24"/>
                <w:lang w:val="en-US"/>
              </w:rPr>
              <w:t xml:space="preserve">has finished </w:t>
            </w:r>
            <w:r w:rsidR="00DC15AF">
              <w:rPr>
                <w:rFonts w:ascii="Arial" w:hAnsi="Arial" w:cs="Arial"/>
                <w:sz w:val="24"/>
                <w:szCs w:val="24"/>
                <w:lang w:val="en-US"/>
              </w:rPr>
              <w:t>negotiations,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we await an announcement</w:t>
            </w:r>
            <w:r w:rsidR="00510661">
              <w:rPr>
                <w:rFonts w:ascii="Arial" w:hAnsi="Arial" w:cs="Arial"/>
                <w:sz w:val="24"/>
                <w:szCs w:val="24"/>
                <w:lang w:val="en-US"/>
              </w:rPr>
              <w:t xml:space="preserve"> in December. </w:t>
            </w:r>
            <w:r w:rsidR="00324F72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7B2A23">
              <w:rPr>
                <w:rFonts w:ascii="Arial" w:hAnsi="Arial" w:cs="Arial"/>
                <w:sz w:val="24"/>
                <w:szCs w:val="24"/>
                <w:lang w:val="en-US"/>
              </w:rPr>
              <w:t xml:space="preserve">new </w:t>
            </w:r>
            <w:r w:rsidR="00324F72">
              <w:rPr>
                <w:rFonts w:ascii="Arial" w:hAnsi="Arial" w:cs="Arial"/>
                <w:sz w:val="24"/>
                <w:szCs w:val="24"/>
                <w:lang w:val="en-US"/>
              </w:rPr>
              <w:t xml:space="preserve">face-to face service </w:t>
            </w:r>
            <w:r w:rsidR="00EE5393">
              <w:rPr>
                <w:rFonts w:ascii="Arial" w:hAnsi="Arial" w:cs="Arial"/>
                <w:sz w:val="24"/>
                <w:szCs w:val="24"/>
                <w:lang w:val="en-US"/>
              </w:rPr>
              <w:t xml:space="preserve">is outside the global sum. </w:t>
            </w:r>
          </w:p>
          <w:p w14:paraId="36D2B489" w14:textId="1D439A45" w:rsidR="0071154A" w:rsidRPr="007648A1" w:rsidRDefault="0052686D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Year 6 negotiations are due to commence shortly, however </w:t>
            </w:r>
            <w:r w:rsidR="00634C6E">
              <w:rPr>
                <w:rFonts w:ascii="Arial" w:hAnsi="Arial" w:cs="Arial"/>
                <w:sz w:val="24"/>
                <w:szCs w:val="24"/>
                <w:lang w:val="en-US"/>
              </w:rPr>
              <w:t xml:space="preserve">efforts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on the next general election </w:t>
            </w:r>
            <w:r w:rsidR="0071154A">
              <w:rPr>
                <w:rFonts w:ascii="Arial" w:hAnsi="Arial" w:cs="Arial"/>
                <w:sz w:val="24"/>
                <w:szCs w:val="24"/>
                <w:lang w:val="en-US"/>
              </w:rPr>
              <w:t xml:space="preserve">in Autumn </w:t>
            </w:r>
            <w:r w:rsidR="001C6F3E">
              <w:rPr>
                <w:rFonts w:ascii="Arial" w:hAnsi="Arial" w:cs="Arial"/>
                <w:sz w:val="24"/>
                <w:szCs w:val="24"/>
                <w:lang w:val="en-US"/>
              </w:rPr>
              <w:t xml:space="preserve">could </w:t>
            </w:r>
            <w:r w:rsidR="0071154A">
              <w:rPr>
                <w:rFonts w:ascii="Arial" w:hAnsi="Arial" w:cs="Arial"/>
                <w:sz w:val="24"/>
                <w:szCs w:val="24"/>
                <w:lang w:val="en-US"/>
              </w:rPr>
              <w:t xml:space="preserve">affect </w:t>
            </w:r>
            <w:r w:rsidR="001C6F3E">
              <w:rPr>
                <w:rFonts w:ascii="Arial" w:hAnsi="Arial" w:cs="Arial"/>
                <w:sz w:val="24"/>
                <w:szCs w:val="24"/>
                <w:lang w:val="en-US"/>
              </w:rPr>
              <w:t>willingness</w:t>
            </w:r>
            <w:r w:rsidR="00634C6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115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</w:tcPr>
          <w:p w14:paraId="4C64C934" w14:textId="12D1607E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16FA01F0" w14:textId="77777777" w:rsidTr="0022588F">
        <w:trPr>
          <w:trHeight w:val="899"/>
        </w:trPr>
        <w:tc>
          <w:tcPr>
            <w:tcW w:w="0" w:type="auto"/>
          </w:tcPr>
          <w:p w14:paraId="5F6FBB1C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7656" w:type="dxa"/>
          </w:tcPr>
          <w:p w14:paraId="5A53BE3B" w14:textId="77777777" w:rsidR="00FA2511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Regional LPC Working Update</w:t>
            </w:r>
          </w:p>
          <w:p w14:paraId="5C6A0161" w14:textId="77777777" w:rsidR="0014406F" w:rsidRPr="00F17547" w:rsidRDefault="0014406F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14:paraId="69C3C8C4" w14:textId="3685FE92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7891C8AA" w14:textId="77777777" w:rsidTr="00BB4278">
        <w:trPr>
          <w:trHeight w:val="588"/>
        </w:trPr>
        <w:tc>
          <w:tcPr>
            <w:tcW w:w="0" w:type="auto"/>
            <w:gridSpan w:val="3"/>
          </w:tcPr>
          <w:p w14:paraId="28CDC1D5" w14:textId="59B5C223" w:rsidR="00FA2511" w:rsidRPr="00F17547" w:rsidRDefault="00FA2511" w:rsidP="001440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12.30-1.15pm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LUNCH</w:t>
            </w:r>
          </w:p>
        </w:tc>
      </w:tr>
      <w:tr w:rsidR="00FA2511" w:rsidRPr="00F17547" w14:paraId="305F7634" w14:textId="77777777" w:rsidTr="00BB4278">
        <w:trPr>
          <w:trHeight w:val="745"/>
        </w:trPr>
        <w:tc>
          <w:tcPr>
            <w:tcW w:w="0" w:type="auto"/>
            <w:gridSpan w:val="3"/>
          </w:tcPr>
          <w:p w14:paraId="7F3D066F" w14:textId="77777777" w:rsidR="003D451F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Hereafter the Committees will separate to discuss current area-specific matters, </w:t>
            </w:r>
          </w:p>
          <w:p w14:paraId="0BCC1C1F" w14:textId="701C0D74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but introducing a common “key workstreams” format.</w:t>
            </w:r>
          </w:p>
        </w:tc>
      </w:tr>
      <w:tr w:rsidR="00FA2511" w:rsidRPr="00F17547" w14:paraId="34F48290" w14:textId="77777777" w:rsidTr="0022588F">
        <w:trPr>
          <w:trHeight w:val="449"/>
        </w:trPr>
        <w:tc>
          <w:tcPr>
            <w:tcW w:w="0" w:type="auto"/>
          </w:tcPr>
          <w:p w14:paraId="5946716C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7656" w:type="dxa"/>
          </w:tcPr>
          <w:p w14:paraId="49E9958C" w14:textId="77777777" w:rsidR="00FA2511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Minutes and Matters Arising from September’s </w:t>
            </w:r>
            <w:proofErr w:type="gramStart"/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meeting</w:t>
            </w:r>
            <w:proofErr w:type="gramEnd"/>
          </w:p>
          <w:p w14:paraId="7E7A0F7A" w14:textId="6AC4DA91" w:rsidR="003D451F" w:rsidRPr="003D451F" w:rsidRDefault="003D451F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451F">
              <w:rPr>
                <w:rFonts w:ascii="Arial" w:hAnsi="Arial" w:cs="Arial"/>
                <w:sz w:val="24"/>
                <w:szCs w:val="24"/>
                <w:lang w:val="en-US"/>
              </w:rPr>
              <w:t xml:space="preserve">The minutes were signed off. </w:t>
            </w:r>
          </w:p>
        </w:tc>
        <w:tc>
          <w:tcPr>
            <w:tcW w:w="1720" w:type="dxa"/>
          </w:tcPr>
          <w:p w14:paraId="2BB0B3F5" w14:textId="42D3ED5E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11AD4140" w14:textId="77777777" w:rsidTr="0022588F">
        <w:trPr>
          <w:trHeight w:val="449"/>
        </w:trPr>
        <w:tc>
          <w:tcPr>
            <w:tcW w:w="0" w:type="auto"/>
          </w:tcPr>
          <w:p w14:paraId="2341AFDF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7656" w:type="dxa"/>
          </w:tcPr>
          <w:p w14:paraId="570A0FCC" w14:textId="77777777" w:rsidR="00FA251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Declarations of Interest</w:t>
            </w:r>
            <w:r w:rsidR="003D45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changes only please</w:t>
            </w:r>
          </w:p>
          <w:p w14:paraId="2A04C485" w14:textId="2BC8FE9C" w:rsidR="003D451F" w:rsidRPr="00F17547" w:rsidRDefault="003D451F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 new declarations made. </w:t>
            </w:r>
          </w:p>
        </w:tc>
        <w:tc>
          <w:tcPr>
            <w:tcW w:w="1720" w:type="dxa"/>
          </w:tcPr>
          <w:p w14:paraId="13F3F93C" w14:textId="59CF9DB1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45F25C04" w14:textId="77777777" w:rsidTr="0022588F">
        <w:trPr>
          <w:trHeight w:val="2379"/>
        </w:trPr>
        <w:tc>
          <w:tcPr>
            <w:tcW w:w="0" w:type="auto"/>
          </w:tcPr>
          <w:p w14:paraId="3EACEE8B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7656" w:type="dxa"/>
          </w:tcPr>
          <w:p w14:paraId="16EBA7C5" w14:textId="5AC05FA3" w:rsidR="00144231" w:rsidRPr="00536DE6" w:rsidRDefault="00FA2511" w:rsidP="00536DE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ICB Integration &amp; Development</w:t>
            </w:r>
          </w:p>
          <w:p w14:paraId="31D668C6" w14:textId="234A7D0B" w:rsidR="00144231" w:rsidRDefault="00144231" w:rsidP="00144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Welcomed LA and LD to the meeting. </w:t>
            </w:r>
          </w:p>
          <w:p w14:paraId="0BCB5A08" w14:textId="77777777" w:rsidR="00144231" w:rsidRDefault="00144231" w:rsidP="00144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2570BE" w14:textId="75A30D4C" w:rsidR="00144231" w:rsidRDefault="00144231" w:rsidP="00144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Covid update, </w:t>
            </w:r>
            <w:r w:rsidR="00A956C1">
              <w:rPr>
                <w:rFonts w:ascii="Arial" w:hAnsi="Arial" w:cs="Arial"/>
                <w:sz w:val="24"/>
                <w:szCs w:val="24"/>
                <w:lang w:val="en-US"/>
              </w:rPr>
              <w:t xml:space="preserve">SNEE, 37% is pharmacy </w:t>
            </w:r>
            <w:r w:rsidR="000004FC">
              <w:rPr>
                <w:rFonts w:ascii="Arial" w:hAnsi="Arial" w:cs="Arial"/>
                <w:sz w:val="24"/>
                <w:szCs w:val="24"/>
                <w:lang w:val="en-US"/>
              </w:rPr>
              <w:t xml:space="preserve">providing jabs. </w:t>
            </w:r>
          </w:p>
          <w:p w14:paraId="01EAEE3A" w14:textId="490B35A5" w:rsidR="000004FC" w:rsidRDefault="000004FC" w:rsidP="00144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Flu update, </w:t>
            </w:r>
            <w:r w:rsidR="00F65B2D">
              <w:rPr>
                <w:rFonts w:ascii="Arial" w:hAnsi="Arial" w:cs="Arial"/>
                <w:sz w:val="24"/>
                <w:szCs w:val="24"/>
                <w:lang w:val="en-US"/>
              </w:rPr>
              <w:t xml:space="preserve">300,000, 204,000 in Suffolk, 19% is pharmacy. </w:t>
            </w:r>
          </w:p>
          <w:p w14:paraId="027E7CC8" w14:textId="7A9B0EBC" w:rsidR="00735040" w:rsidRDefault="00735040" w:rsidP="00144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Age cohort changed for this year so has had an 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ffect. </w:t>
            </w:r>
          </w:p>
          <w:p w14:paraId="57CF25F5" w14:textId="125A5485" w:rsidR="00F65B2D" w:rsidRDefault="00151876" w:rsidP="00144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Spring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campaign;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we </w:t>
            </w:r>
            <w:r w:rsidR="00E31BE6">
              <w:rPr>
                <w:rFonts w:ascii="Arial" w:hAnsi="Arial" w:cs="Arial"/>
                <w:sz w:val="24"/>
                <w:szCs w:val="24"/>
                <w:lang w:val="en-US"/>
              </w:rPr>
              <w:t xml:space="preserve">should hear about this soon. </w:t>
            </w:r>
          </w:p>
          <w:p w14:paraId="3AEEEB4F" w14:textId="77777777" w:rsidR="00BB4278" w:rsidRDefault="00BB4278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7CEB29" w14:textId="77777777" w:rsidR="0072345A" w:rsidRDefault="0072345A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Anti-viral service is up and running and is working well</w:t>
            </w:r>
            <w:r w:rsidR="0091069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3E76BC91" w14:textId="77777777" w:rsidR="00910698" w:rsidRDefault="00910698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E3303B" w14:textId="1E286D30" w:rsidR="00B67426" w:rsidRDefault="00910698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Christmas – H&amp;WE </w:t>
            </w:r>
            <w:r w:rsidR="00B7681F">
              <w:rPr>
                <w:rFonts w:ascii="Arial" w:hAnsi="Arial" w:cs="Arial"/>
                <w:sz w:val="24"/>
                <w:szCs w:val="24"/>
                <w:lang w:val="en-US"/>
              </w:rPr>
              <w:t xml:space="preserve">will </w:t>
            </w:r>
            <w:r w:rsidR="00B67426">
              <w:rPr>
                <w:rFonts w:ascii="Arial" w:hAnsi="Arial" w:cs="Arial"/>
                <w:sz w:val="24"/>
                <w:szCs w:val="24"/>
                <w:lang w:val="en-US"/>
              </w:rPr>
              <w:t>commission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3E3A">
              <w:rPr>
                <w:rFonts w:ascii="Arial" w:hAnsi="Arial" w:cs="Arial"/>
                <w:sz w:val="24"/>
                <w:szCs w:val="24"/>
                <w:lang w:val="en-US"/>
              </w:rPr>
              <w:t>16 sites to open with 12 ear</w:t>
            </w:r>
            <w:r w:rsidR="002C190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C3E3A">
              <w:rPr>
                <w:rFonts w:ascii="Arial" w:hAnsi="Arial" w:cs="Arial"/>
                <w:sz w:val="24"/>
                <w:szCs w:val="24"/>
                <w:lang w:val="en-US"/>
              </w:rPr>
              <w:t>marked for Suffolk. Which is an improvement</w:t>
            </w:r>
            <w:r w:rsidR="00B67426">
              <w:rPr>
                <w:rFonts w:ascii="Arial" w:hAnsi="Arial" w:cs="Arial"/>
                <w:sz w:val="24"/>
                <w:szCs w:val="24"/>
                <w:lang w:val="en-US"/>
              </w:rPr>
              <w:t xml:space="preserve"> on 2022</w:t>
            </w:r>
            <w:r w:rsidR="00B7681F">
              <w:rPr>
                <w:rFonts w:ascii="Arial" w:hAnsi="Arial" w:cs="Arial"/>
                <w:sz w:val="24"/>
                <w:szCs w:val="24"/>
                <w:lang w:val="en-US"/>
              </w:rPr>
              <w:t xml:space="preserve"> numbers. </w:t>
            </w:r>
          </w:p>
          <w:p w14:paraId="00BA3E8F" w14:textId="26467680" w:rsidR="003D23C1" w:rsidRDefault="003D23C1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Some localities looking forward at season planning and putting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EoIs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</w:t>
            </w:r>
            <w:r w:rsidR="003D451F">
              <w:rPr>
                <w:rFonts w:ascii="Arial" w:hAnsi="Arial" w:cs="Arial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bank 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>holidays,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B2C39">
              <w:rPr>
                <w:rFonts w:ascii="Arial" w:hAnsi="Arial" w:cs="Arial"/>
                <w:sz w:val="24"/>
                <w:szCs w:val="24"/>
                <w:lang w:val="en-US"/>
              </w:rPr>
              <w:t xml:space="preserve">so they are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lined up. </w:t>
            </w:r>
            <w:r w:rsidR="00C34C4B">
              <w:rPr>
                <w:rFonts w:ascii="Arial" w:hAnsi="Arial" w:cs="Arial"/>
                <w:sz w:val="24"/>
                <w:szCs w:val="24"/>
                <w:lang w:val="en-US"/>
              </w:rPr>
              <w:t>List of those opening</w:t>
            </w:r>
            <w:r w:rsidR="00380D0C">
              <w:rPr>
                <w:rFonts w:ascii="Arial" w:hAnsi="Arial" w:cs="Arial"/>
                <w:sz w:val="24"/>
                <w:szCs w:val="24"/>
                <w:lang w:val="en-US"/>
              </w:rPr>
              <w:t xml:space="preserve"> is therefore easier. </w:t>
            </w:r>
            <w:r w:rsidR="00C34C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CE39123" w14:textId="77777777" w:rsidR="00B7681F" w:rsidRDefault="00B7681F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0263AD" w14:textId="1D0E14D8" w:rsidR="00B7681F" w:rsidRDefault="00536DE6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the last ICS stakeholder briefing - SCC health inequalities budget, to support </w:t>
            </w:r>
            <w:r w:rsidR="00635A70">
              <w:rPr>
                <w:rFonts w:ascii="Arial" w:hAnsi="Arial" w:cs="Arial"/>
                <w:sz w:val="24"/>
                <w:szCs w:val="24"/>
                <w:lang w:val="en-US"/>
              </w:rPr>
              <w:t xml:space="preserve">blood pressure </w:t>
            </w:r>
            <w:r w:rsidR="00311061">
              <w:rPr>
                <w:rFonts w:ascii="Arial" w:hAnsi="Arial" w:cs="Arial"/>
                <w:sz w:val="24"/>
                <w:szCs w:val="24"/>
                <w:lang w:val="en-US"/>
              </w:rPr>
              <w:t xml:space="preserve">checks. </w:t>
            </w:r>
            <w:r w:rsidR="00050EC5">
              <w:rPr>
                <w:rFonts w:ascii="Arial" w:hAnsi="Arial" w:cs="Arial"/>
                <w:sz w:val="24"/>
                <w:szCs w:val="24"/>
                <w:lang w:val="en-US"/>
              </w:rPr>
              <w:t xml:space="preserve">System hypertension event next week.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3016F6C" w14:textId="77777777" w:rsidR="001B0DD6" w:rsidRDefault="001B0DD6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21D465" w14:textId="5DDFDE8A" w:rsidR="00536DE6" w:rsidRDefault="00536DE6" w:rsidP="00536D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Resilience Funding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A4DF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DF6">
              <w:rPr>
                <w:rFonts w:ascii="Arial" w:hAnsi="Arial" w:cs="Arial"/>
                <w:sz w:val="24"/>
                <w:szCs w:val="24"/>
                <w:lang w:val="en-US"/>
              </w:rPr>
              <w:t>MoUs</w:t>
            </w:r>
            <w:proofErr w:type="spellEnd"/>
            <w:r w:rsidR="00EA4DF6">
              <w:rPr>
                <w:rFonts w:ascii="Arial" w:hAnsi="Arial" w:cs="Arial"/>
                <w:sz w:val="24"/>
                <w:szCs w:val="24"/>
                <w:lang w:val="en-US"/>
              </w:rPr>
              <w:t xml:space="preserve"> have been returned and MB helped to get signed up and only 2 in Suffolk unable to sign. </w:t>
            </w:r>
          </w:p>
          <w:p w14:paraId="7163FF91" w14:textId="336E0F70" w:rsidR="00E32F0F" w:rsidRDefault="00E32F0F" w:rsidP="00E32F0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Working on making sure the details of the point of contacts </w:t>
            </w:r>
            <w:r w:rsidR="00380D0C">
              <w:rPr>
                <w:rFonts w:ascii="Arial" w:hAnsi="Arial" w:cs="Arial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updated and visible. </w:t>
            </w:r>
            <w:r w:rsidR="000F3583">
              <w:rPr>
                <w:rFonts w:ascii="Arial" w:hAnsi="Arial" w:cs="Arial"/>
                <w:sz w:val="24"/>
                <w:szCs w:val="24"/>
                <w:lang w:val="en-US"/>
              </w:rPr>
              <w:t xml:space="preserve">PCN clinical pharmacies </w:t>
            </w:r>
            <w:r w:rsidR="008E68AD">
              <w:rPr>
                <w:rFonts w:ascii="Arial" w:hAnsi="Arial" w:cs="Arial"/>
                <w:sz w:val="24"/>
                <w:szCs w:val="24"/>
                <w:lang w:val="en-US"/>
              </w:rPr>
              <w:t xml:space="preserve">could be integrated in comms. channels with community pharmacy. </w:t>
            </w:r>
          </w:p>
          <w:p w14:paraId="45EA47BB" w14:textId="4E2795C9" w:rsidR="008E68AD" w:rsidRDefault="0056134B" w:rsidP="00E32F0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Discussions on a tech forum would be useful. </w:t>
            </w:r>
          </w:p>
          <w:p w14:paraId="3ED1C21C" w14:textId="77777777" w:rsidR="00536DE6" w:rsidRPr="007D3937" w:rsidRDefault="00536DE6" w:rsidP="007D39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DDFAEA" w14:textId="4FDC91A0" w:rsidR="00536DE6" w:rsidRDefault="00536DE6" w:rsidP="00536D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IP Pathfinder</w:t>
            </w:r>
            <w:r w:rsidR="007D39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128D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7D39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128D2">
              <w:rPr>
                <w:rFonts w:ascii="Arial" w:hAnsi="Arial" w:cs="Arial"/>
                <w:sz w:val="24"/>
                <w:szCs w:val="24"/>
                <w:lang w:val="en-US"/>
              </w:rPr>
              <w:t>6 sites to take forward, some delay in</w:t>
            </w:r>
            <w:r w:rsidR="00D649BD">
              <w:rPr>
                <w:rFonts w:ascii="Arial" w:hAnsi="Arial" w:cs="Arial"/>
                <w:sz w:val="24"/>
                <w:szCs w:val="24"/>
                <w:lang w:val="en-US"/>
              </w:rPr>
              <w:t xml:space="preserve"> this area, small number could go live in January and could run to the end of Dec, awaiting confirmation. </w:t>
            </w:r>
            <w:r w:rsidR="00DA15C3">
              <w:rPr>
                <w:rFonts w:ascii="Arial" w:hAnsi="Arial" w:cs="Arial"/>
                <w:sz w:val="24"/>
                <w:szCs w:val="24"/>
                <w:lang w:val="en-US"/>
              </w:rPr>
              <w:t xml:space="preserve">Using 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>SystmOne</w:t>
            </w:r>
            <w:r w:rsidR="00DA15C3">
              <w:rPr>
                <w:rFonts w:ascii="Arial" w:hAnsi="Arial" w:cs="Arial"/>
                <w:sz w:val="24"/>
                <w:szCs w:val="24"/>
                <w:lang w:val="en-US"/>
              </w:rPr>
              <w:t xml:space="preserve"> has been agreed. </w:t>
            </w:r>
            <w:r w:rsidR="00FD6806">
              <w:rPr>
                <w:rFonts w:ascii="Arial" w:hAnsi="Arial" w:cs="Arial"/>
                <w:sz w:val="24"/>
                <w:szCs w:val="24"/>
                <w:lang w:val="en-US"/>
              </w:rPr>
              <w:t xml:space="preserve">In the process of recruiting project support. </w:t>
            </w:r>
            <w:r w:rsidR="0026106D">
              <w:rPr>
                <w:rFonts w:ascii="Arial" w:hAnsi="Arial" w:cs="Arial"/>
                <w:sz w:val="24"/>
                <w:szCs w:val="24"/>
                <w:lang w:val="en-US"/>
              </w:rPr>
              <w:t xml:space="preserve">All sites could provide any of the 3 models put forward. </w:t>
            </w:r>
          </w:p>
          <w:p w14:paraId="38912B8C" w14:textId="77777777" w:rsidR="007D3937" w:rsidRPr="00F17547" w:rsidRDefault="007D3937" w:rsidP="007D393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C789A4" w14:textId="758E2F0F" w:rsidR="009D2914" w:rsidRDefault="00536DE6" w:rsidP="009D29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PCCG</w:t>
            </w:r>
            <w:r w:rsidR="007B43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50EC5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7B43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50EC5">
              <w:rPr>
                <w:rFonts w:ascii="Arial" w:hAnsi="Arial" w:cs="Arial"/>
                <w:sz w:val="24"/>
                <w:szCs w:val="24"/>
                <w:lang w:val="en-US"/>
              </w:rPr>
              <w:t>Primary care commissioning group</w:t>
            </w:r>
            <w:r w:rsidR="009D2914">
              <w:rPr>
                <w:rFonts w:ascii="Arial" w:hAnsi="Arial" w:cs="Arial"/>
                <w:sz w:val="24"/>
                <w:szCs w:val="24"/>
                <w:lang w:val="en-US"/>
              </w:rPr>
              <w:t xml:space="preserve"> has formed, looking at the st</w:t>
            </w:r>
            <w:r w:rsidR="00D649B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9D2914">
              <w:rPr>
                <w:rFonts w:ascii="Arial" w:hAnsi="Arial" w:cs="Arial"/>
                <w:sz w:val="24"/>
                <w:szCs w:val="24"/>
                <w:lang w:val="en-US"/>
              </w:rPr>
              <w:t xml:space="preserve">cture so it can be a useful tool. </w:t>
            </w:r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 xml:space="preserve">Will see what N&amp;W have </w:t>
            </w:r>
            <w:r w:rsidR="00474706">
              <w:rPr>
                <w:rFonts w:ascii="Arial" w:hAnsi="Arial" w:cs="Arial"/>
                <w:sz w:val="24"/>
                <w:szCs w:val="24"/>
                <w:lang w:val="en-US"/>
              </w:rPr>
              <w:t xml:space="preserve">as they get </w:t>
            </w:r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>regularly attended and</w:t>
            </w:r>
            <w:r w:rsidR="00474706">
              <w:rPr>
                <w:rFonts w:ascii="Arial" w:hAnsi="Arial" w:cs="Arial"/>
                <w:sz w:val="24"/>
                <w:szCs w:val="24"/>
                <w:lang w:val="en-US"/>
              </w:rPr>
              <w:t xml:space="preserve"> have</w:t>
            </w:r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 xml:space="preserve"> structured meeting</w:t>
            </w:r>
            <w:r w:rsidR="004747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3EF9CC7" w14:textId="33ED5552" w:rsidR="00536DE6" w:rsidRPr="00C670E1" w:rsidRDefault="00536DE6" w:rsidP="00C670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8F1E0D" w14:textId="3856247A" w:rsidR="00902116" w:rsidRDefault="00536DE6" w:rsidP="006874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Contract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ual support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B43B1">
              <w:rPr>
                <w:rFonts w:ascii="Arial" w:hAnsi="Arial" w:cs="Arial"/>
                <w:sz w:val="24"/>
                <w:szCs w:val="24"/>
                <w:lang w:val="en-US"/>
              </w:rPr>
              <w:t>– Sophie Martin, PALS team are happy to provide addi</w:t>
            </w:r>
            <w:r w:rsidR="00F8528F">
              <w:rPr>
                <w:rFonts w:ascii="Arial" w:hAnsi="Arial" w:cs="Arial"/>
                <w:sz w:val="24"/>
                <w:szCs w:val="24"/>
                <w:lang w:val="en-US"/>
              </w:rPr>
              <w:t>tion</w:t>
            </w:r>
            <w:r w:rsidR="007B43B1">
              <w:rPr>
                <w:rFonts w:ascii="Arial" w:hAnsi="Arial" w:cs="Arial"/>
                <w:sz w:val="24"/>
                <w:szCs w:val="24"/>
                <w:lang w:val="en-US"/>
              </w:rPr>
              <w:t xml:space="preserve">al support for CPs. </w:t>
            </w:r>
            <w:r w:rsidR="00F8528F">
              <w:rPr>
                <w:rFonts w:ascii="Arial" w:hAnsi="Arial" w:cs="Arial"/>
                <w:sz w:val="24"/>
                <w:szCs w:val="24"/>
                <w:lang w:val="en-US"/>
              </w:rPr>
              <w:t xml:space="preserve">New role </w:t>
            </w:r>
            <w:r w:rsidR="00242813">
              <w:rPr>
                <w:rFonts w:ascii="Arial" w:hAnsi="Arial" w:cs="Arial"/>
                <w:sz w:val="24"/>
                <w:szCs w:val="24"/>
                <w:lang w:val="en-US"/>
              </w:rPr>
              <w:t>coming out which</w:t>
            </w:r>
            <w:r w:rsidR="00F8528F">
              <w:rPr>
                <w:rFonts w:ascii="Arial" w:hAnsi="Arial" w:cs="Arial"/>
                <w:sz w:val="24"/>
                <w:szCs w:val="24"/>
                <w:lang w:val="en-US"/>
              </w:rPr>
              <w:t xml:space="preserve"> would </w:t>
            </w:r>
            <w:r w:rsidR="00242813">
              <w:rPr>
                <w:rFonts w:ascii="Arial" w:hAnsi="Arial" w:cs="Arial"/>
                <w:sz w:val="24"/>
                <w:szCs w:val="24"/>
                <w:lang w:val="en-US"/>
              </w:rPr>
              <w:t xml:space="preserve">support </w:t>
            </w:r>
            <w:r w:rsidR="007B43B1">
              <w:rPr>
                <w:rFonts w:ascii="Arial" w:hAnsi="Arial" w:cs="Arial"/>
                <w:sz w:val="24"/>
                <w:szCs w:val="24"/>
                <w:lang w:val="en-US"/>
              </w:rPr>
              <w:t>Quality</w:t>
            </w:r>
            <w:r w:rsidR="00242813">
              <w:rPr>
                <w:rFonts w:ascii="Arial" w:hAnsi="Arial" w:cs="Arial"/>
                <w:sz w:val="24"/>
                <w:szCs w:val="24"/>
                <w:lang w:val="en-US"/>
              </w:rPr>
              <w:t>. Reporting on governance from NRLS has moved to LPS</w:t>
            </w:r>
            <w:r w:rsidR="00902116">
              <w:rPr>
                <w:rFonts w:ascii="Arial" w:hAnsi="Arial" w:cs="Arial"/>
                <w:sz w:val="24"/>
                <w:szCs w:val="24"/>
                <w:lang w:val="en-US"/>
              </w:rPr>
              <w:t xml:space="preserve"> and SPS source of medicines advice – looking at training events. </w:t>
            </w:r>
            <w:r w:rsidR="00ED5958">
              <w:rPr>
                <w:rFonts w:ascii="Arial" w:hAnsi="Arial" w:cs="Arial"/>
                <w:sz w:val="24"/>
                <w:szCs w:val="24"/>
                <w:lang w:val="en-US"/>
              </w:rPr>
              <w:t>Medi</w:t>
            </w:r>
            <w:r w:rsidR="00BC00B9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ED5958">
              <w:rPr>
                <w:rFonts w:ascii="Arial" w:hAnsi="Arial" w:cs="Arial"/>
                <w:sz w:val="24"/>
                <w:szCs w:val="24"/>
                <w:lang w:val="en-US"/>
              </w:rPr>
              <w:t xml:space="preserve">ation safety team and resources too. </w:t>
            </w:r>
            <w:r w:rsidR="00B75EB2">
              <w:rPr>
                <w:rFonts w:ascii="Arial" w:hAnsi="Arial" w:cs="Arial"/>
                <w:sz w:val="24"/>
                <w:szCs w:val="24"/>
                <w:lang w:val="en-US"/>
              </w:rPr>
              <w:t xml:space="preserve">Event would cross ICBs. </w:t>
            </w:r>
          </w:p>
          <w:p w14:paraId="42F567F7" w14:textId="0A3CFD7C" w:rsidR="00B75EB2" w:rsidRDefault="00B75EB2" w:rsidP="00B75EB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ICA is focusing on a project on digital upskilling. </w:t>
            </w:r>
          </w:p>
          <w:p w14:paraId="6FA2BEC9" w14:textId="77777777" w:rsidR="00B75EB2" w:rsidRPr="00687412" w:rsidRDefault="00B75EB2" w:rsidP="00B75EB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037715" w14:textId="2420489C" w:rsidR="0046537C" w:rsidRDefault="00536DE6" w:rsidP="00536D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Workforce Matters</w:t>
            </w:r>
            <w:r w:rsidR="00017E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017E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>SNEE workforce meeting</w:t>
            </w:r>
            <w:r w:rsidR="0033032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 xml:space="preserve"> ha</w:t>
            </w:r>
            <w:r w:rsidR="0033032F">
              <w:rPr>
                <w:rFonts w:ascii="Arial" w:hAnsi="Arial" w:cs="Arial"/>
                <w:sz w:val="24"/>
                <w:szCs w:val="24"/>
                <w:lang w:val="en-US"/>
              </w:rPr>
              <w:t>ve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3032F">
              <w:rPr>
                <w:rFonts w:ascii="Arial" w:hAnsi="Arial" w:cs="Arial"/>
                <w:sz w:val="24"/>
                <w:szCs w:val="24"/>
                <w:lang w:val="en-US"/>
              </w:rPr>
              <w:t>been reconvened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7128D2">
              <w:rPr>
                <w:rFonts w:ascii="Arial" w:hAnsi="Arial" w:cs="Arial"/>
                <w:sz w:val="24"/>
                <w:szCs w:val="24"/>
                <w:lang w:val="en-US"/>
              </w:rPr>
              <w:t xml:space="preserve">System </w:t>
            </w:r>
            <w:r w:rsidR="009308D3">
              <w:rPr>
                <w:rFonts w:ascii="Arial" w:hAnsi="Arial" w:cs="Arial"/>
                <w:sz w:val="24"/>
                <w:szCs w:val="24"/>
                <w:lang w:val="en-US"/>
              </w:rPr>
              <w:t>resources are</w:t>
            </w:r>
            <w:r w:rsidR="007128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3032F">
              <w:rPr>
                <w:rFonts w:ascii="Arial" w:hAnsi="Arial" w:cs="Arial"/>
                <w:sz w:val="24"/>
                <w:szCs w:val="24"/>
                <w:lang w:val="en-US"/>
              </w:rPr>
              <w:t xml:space="preserve">still </w:t>
            </w:r>
            <w:r w:rsidR="006C4D94">
              <w:rPr>
                <w:rFonts w:ascii="Arial" w:hAnsi="Arial" w:cs="Arial"/>
                <w:sz w:val="24"/>
                <w:szCs w:val="24"/>
                <w:lang w:val="en-US"/>
              </w:rPr>
              <w:t>unidentified,</w:t>
            </w:r>
            <w:r w:rsidR="002A61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B0973">
              <w:rPr>
                <w:rFonts w:ascii="Arial" w:hAnsi="Arial" w:cs="Arial"/>
                <w:sz w:val="24"/>
                <w:szCs w:val="24"/>
                <w:lang w:val="en-US"/>
              </w:rPr>
              <w:t xml:space="preserve">and the committee are keen for </w:t>
            </w:r>
            <w:r w:rsidR="009308D3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="002A610D">
              <w:rPr>
                <w:rFonts w:ascii="Arial" w:hAnsi="Arial" w:cs="Arial"/>
                <w:sz w:val="24"/>
                <w:szCs w:val="24"/>
                <w:lang w:val="en-US"/>
              </w:rPr>
              <w:t>responsible person</w:t>
            </w:r>
            <w:r w:rsidR="009308D3">
              <w:rPr>
                <w:rFonts w:ascii="Arial" w:hAnsi="Arial" w:cs="Arial"/>
                <w:sz w:val="24"/>
                <w:szCs w:val="24"/>
                <w:lang w:val="en-US"/>
              </w:rPr>
              <w:t xml:space="preserve"> to be </w:t>
            </w:r>
            <w:r w:rsidR="00E52CE6">
              <w:rPr>
                <w:rFonts w:ascii="Arial" w:hAnsi="Arial" w:cs="Arial"/>
                <w:sz w:val="24"/>
                <w:szCs w:val="24"/>
                <w:lang w:val="en-US"/>
              </w:rPr>
              <w:t>identified</w:t>
            </w:r>
            <w:r w:rsidR="00274BA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33032F">
              <w:rPr>
                <w:rFonts w:ascii="Arial" w:hAnsi="Arial" w:cs="Arial"/>
                <w:sz w:val="24"/>
                <w:szCs w:val="24"/>
                <w:lang w:val="en-US"/>
              </w:rPr>
              <w:t xml:space="preserve"> LPC has requested</w:t>
            </w:r>
            <w:r w:rsidR="00E52CE6">
              <w:rPr>
                <w:rFonts w:ascii="Arial" w:hAnsi="Arial" w:cs="Arial"/>
                <w:sz w:val="24"/>
                <w:szCs w:val="24"/>
                <w:lang w:val="en-US"/>
              </w:rPr>
              <w:t xml:space="preserve"> a local and regional workforce post</w:t>
            </w:r>
            <w:r w:rsidR="007128D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CD13F8">
              <w:rPr>
                <w:rFonts w:ascii="Arial" w:hAnsi="Arial" w:cs="Arial"/>
                <w:sz w:val="24"/>
                <w:szCs w:val="24"/>
                <w:lang w:val="en-US"/>
              </w:rPr>
              <w:t xml:space="preserve">Advert for the </w:t>
            </w:r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 xml:space="preserve">Director of Medicines </w:t>
            </w:r>
            <w:proofErr w:type="spellStart"/>
            <w:r w:rsidR="00C670E1">
              <w:rPr>
                <w:rFonts w:ascii="Arial" w:hAnsi="Arial" w:cs="Arial"/>
                <w:sz w:val="24"/>
                <w:szCs w:val="24"/>
                <w:lang w:val="en-US"/>
              </w:rPr>
              <w:t>Op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>timisation</w:t>
            </w:r>
            <w:proofErr w:type="spellEnd"/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 xml:space="preserve"> and Pharmacy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 xml:space="preserve"> has gone out.</w:t>
            </w:r>
          </w:p>
          <w:p w14:paraId="70A9FF0C" w14:textId="6AC336B1" w:rsidR="00536DE6" w:rsidRDefault="0046537C" w:rsidP="00423FF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agreed for TF to write to the ICB </w:t>
            </w:r>
            <w:r w:rsidR="00423FFB">
              <w:rPr>
                <w:rFonts w:ascii="Arial" w:hAnsi="Arial" w:cs="Arial"/>
                <w:sz w:val="24"/>
                <w:szCs w:val="24"/>
                <w:lang w:val="en-US"/>
              </w:rPr>
              <w:t xml:space="preserve">to gain traction on workforce. </w:t>
            </w:r>
            <w:r w:rsidR="00C603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726B372" w14:textId="72D76ED6" w:rsidR="00423FFB" w:rsidRDefault="00423FFB" w:rsidP="00423F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F4B2DE" w14:textId="78640421" w:rsidR="00423FFB" w:rsidRPr="00A62088" w:rsidRDefault="00423FFB" w:rsidP="00423FF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Action – TF to write to </w:t>
            </w:r>
            <w:r w:rsid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SNEE </w:t>
            </w: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ICB asking for Workforce support and </w:t>
            </w:r>
            <w:r w:rsidR="0015187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a </w:t>
            </w:r>
            <w:r w:rsidR="00A62088"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responsible person to be identified. </w:t>
            </w:r>
          </w:p>
          <w:p w14:paraId="49B1727A" w14:textId="77777777" w:rsidR="00017E51" w:rsidRPr="00017E51" w:rsidRDefault="00017E51" w:rsidP="00017E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258D50" w14:textId="74173683" w:rsidR="00A94201" w:rsidRDefault="00536DE6" w:rsidP="00EC60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Committee member feedback</w:t>
            </w:r>
            <w:r w:rsidR="00391F55">
              <w:rPr>
                <w:rFonts w:ascii="Arial" w:hAnsi="Arial" w:cs="Arial"/>
                <w:sz w:val="24"/>
                <w:szCs w:val="24"/>
                <w:lang w:val="en-US"/>
              </w:rPr>
              <w:t xml:space="preserve"> – CP integration leads do meet weekly so there is sharing of best practice.</w:t>
            </w:r>
            <w:r w:rsidR="004339D6">
              <w:rPr>
                <w:rFonts w:ascii="Arial" w:hAnsi="Arial" w:cs="Arial"/>
                <w:sz w:val="24"/>
                <w:szCs w:val="24"/>
                <w:lang w:val="en-US"/>
              </w:rPr>
              <w:t xml:space="preserve"> In some areas though we work only in SNEE. </w:t>
            </w:r>
            <w:r w:rsidR="00E37AE6">
              <w:rPr>
                <w:rFonts w:ascii="Arial" w:hAnsi="Arial" w:cs="Arial"/>
                <w:sz w:val="24"/>
                <w:szCs w:val="24"/>
                <w:lang w:val="en-US"/>
              </w:rPr>
              <w:t xml:space="preserve">C&amp;P ICS are looking to </w:t>
            </w:r>
            <w:r w:rsidR="005B6B3A">
              <w:rPr>
                <w:rFonts w:ascii="Arial" w:hAnsi="Arial" w:cs="Arial"/>
                <w:sz w:val="24"/>
                <w:szCs w:val="24"/>
                <w:lang w:val="en-US"/>
              </w:rPr>
              <w:t xml:space="preserve">invest in CPs and to integrate with 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>SystmOne</w:t>
            </w:r>
            <w:r w:rsidR="005B6B3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423FFB">
              <w:rPr>
                <w:rFonts w:ascii="Arial" w:hAnsi="Arial" w:cs="Arial"/>
                <w:sz w:val="24"/>
                <w:szCs w:val="24"/>
                <w:lang w:val="en-US"/>
              </w:rPr>
              <w:t xml:space="preserve">The ICB Medical Director, </w:t>
            </w:r>
            <w:r w:rsidR="00383A3C">
              <w:rPr>
                <w:rFonts w:ascii="Arial" w:hAnsi="Arial" w:cs="Arial"/>
                <w:sz w:val="24"/>
                <w:szCs w:val="24"/>
                <w:lang w:val="en-US"/>
              </w:rPr>
              <w:t xml:space="preserve">Andrew Kelso visits </w:t>
            </w:r>
            <w:r w:rsidR="00423FFB">
              <w:rPr>
                <w:rFonts w:ascii="Arial" w:hAnsi="Arial" w:cs="Arial"/>
                <w:sz w:val="24"/>
                <w:szCs w:val="24"/>
                <w:lang w:val="en-US"/>
              </w:rPr>
              <w:t xml:space="preserve">to pharmacies </w:t>
            </w:r>
            <w:r w:rsidR="00AB602E">
              <w:rPr>
                <w:rFonts w:ascii="Arial" w:hAnsi="Arial" w:cs="Arial"/>
                <w:sz w:val="24"/>
                <w:szCs w:val="24"/>
                <w:lang w:val="en-US"/>
              </w:rPr>
              <w:t>have recently concluded</w:t>
            </w:r>
            <w:r w:rsidR="008F5A32">
              <w:rPr>
                <w:rFonts w:ascii="Arial" w:hAnsi="Arial" w:cs="Arial"/>
                <w:sz w:val="24"/>
                <w:szCs w:val="24"/>
                <w:lang w:val="en-US"/>
              </w:rPr>
              <w:t xml:space="preserve"> across SNEE</w:t>
            </w:r>
            <w:r w:rsidR="00AB602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07AAFF6C" w14:textId="77777777" w:rsidR="00A94201" w:rsidRPr="00A94201" w:rsidRDefault="00A94201" w:rsidP="00A94201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926A4D" w14:textId="211C1819" w:rsidR="00EC60EF" w:rsidRPr="00EC60EF" w:rsidRDefault="00A94201" w:rsidP="00EC60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Local winter pressures funding, request as to how </w:t>
            </w:r>
            <w:r w:rsidR="00C5202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support CPs and fund so they can deliver </w:t>
            </w:r>
            <w:r w:rsidR="000C1AEE">
              <w:rPr>
                <w:rFonts w:ascii="Arial" w:hAnsi="Arial" w:cs="Arial"/>
                <w:sz w:val="24"/>
                <w:szCs w:val="24"/>
                <w:lang w:val="en-US"/>
              </w:rPr>
              <w:t xml:space="preserve">and slow down closures. </w:t>
            </w:r>
            <w:r w:rsidR="00391F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AC743D3" w14:textId="1BF4D745" w:rsidR="00B67426" w:rsidRDefault="002A610D" w:rsidP="002A610D">
            <w:pPr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C1CD7">
              <w:rPr>
                <w:rFonts w:ascii="Arial" w:hAnsi="Arial" w:cs="Arial"/>
                <w:sz w:val="24"/>
                <w:szCs w:val="24"/>
                <w:lang w:val="en-US"/>
              </w:rPr>
              <w:t xml:space="preserve">HSC recommendations should be supported too. </w:t>
            </w:r>
          </w:p>
          <w:p w14:paraId="358AF694" w14:textId="548790B2" w:rsidR="00B67426" w:rsidRPr="0072345A" w:rsidRDefault="00B67426" w:rsidP="00723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14:paraId="53DD7149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4FD1BC" w14:textId="77777777" w:rsidR="00FA251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8EBE45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B3FAE1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4F4119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855ED1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E244CA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4FBBC4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870B0C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BB09F9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631B6B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0A6A14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FA2036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43CA05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2D966C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3ACA62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A05AB2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904059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4DBB48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9957BE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1D2A10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C05515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5AF872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34AE77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CC483D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05A2C7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A274BC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1CDD40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E11541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31C5A1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DA1A2F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8C96DB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728D95" w14:textId="77777777" w:rsidR="00A62088" w:rsidRDefault="00A6208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DC6A7D" w14:textId="77777777" w:rsidR="00274BA3" w:rsidRPr="00274BA3" w:rsidRDefault="00274BA3" w:rsidP="008322E9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D705CAC" w14:textId="07274E2F" w:rsidR="00A62088" w:rsidRPr="00A62088" w:rsidRDefault="00A62088" w:rsidP="008322E9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TF </w:t>
            </w:r>
          </w:p>
          <w:p w14:paraId="1E2E1FCC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4C9B65" w14:textId="7204C8B4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6212D5DA" w14:textId="77777777" w:rsidTr="0022588F">
        <w:trPr>
          <w:trHeight w:val="899"/>
        </w:trPr>
        <w:tc>
          <w:tcPr>
            <w:tcW w:w="0" w:type="auto"/>
          </w:tcPr>
          <w:p w14:paraId="7DC0D5B3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7656" w:type="dxa"/>
          </w:tcPr>
          <w:p w14:paraId="21F09843" w14:textId="77777777" w:rsidR="00FA2511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Feedback on this morning</w:t>
            </w:r>
          </w:p>
          <w:p w14:paraId="0025EA79" w14:textId="7C5E4775" w:rsidR="00886095" w:rsidRDefault="00F62E0B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97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Discussed changes in committee and </w:t>
            </w:r>
            <w:r w:rsidR="00E1293C">
              <w:rPr>
                <w:rFonts w:ascii="Arial" w:hAnsi="Arial" w:cs="Arial"/>
                <w:sz w:val="24"/>
                <w:szCs w:val="24"/>
                <w:lang w:val="en-US"/>
              </w:rPr>
              <w:t xml:space="preserve">how to </w:t>
            </w:r>
            <w:r w:rsidR="007D02C9">
              <w:rPr>
                <w:rFonts w:ascii="Arial" w:hAnsi="Arial" w:cs="Arial"/>
                <w:sz w:val="24"/>
                <w:szCs w:val="24"/>
                <w:lang w:val="en-US"/>
              </w:rPr>
              <w:t xml:space="preserve">put yourself forward to </w:t>
            </w:r>
            <w:r w:rsidR="009A13D4">
              <w:rPr>
                <w:rFonts w:ascii="Arial" w:hAnsi="Arial" w:cs="Arial"/>
                <w:sz w:val="24"/>
                <w:szCs w:val="24"/>
                <w:lang w:val="en-US"/>
              </w:rPr>
              <w:t xml:space="preserve">join </w:t>
            </w:r>
            <w:r w:rsidR="007D02C9">
              <w:rPr>
                <w:rFonts w:ascii="Arial" w:hAnsi="Arial" w:cs="Arial"/>
                <w:sz w:val="24"/>
                <w:szCs w:val="24"/>
                <w:lang w:val="en-US"/>
              </w:rPr>
              <w:t xml:space="preserve">the new committee. </w:t>
            </w:r>
            <w:r w:rsidR="00886095">
              <w:rPr>
                <w:rFonts w:ascii="Arial" w:hAnsi="Arial" w:cs="Arial"/>
                <w:sz w:val="24"/>
                <w:szCs w:val="24"/>
                <w:lang w:val="en-US"/>
              </w:rPr>
              <w:t xml:space="preserve">The new committee structure will be </w:t>
            </w:r>
            <w:r w:rsidR="002B01B7">
              <w:rPr>
                <w:rFonts w:ascii="Arial" w:hAnsi="Arial" w:cs="Arial"/>
                <w:sz w:val="24"/>
                <w:szCs w:val="24"/>
                <w:lang w:val="en-US"/>
              </w:rPr>
              <w:t xml:space="preserve">12 new members. </w:t>
            </w:r>
          </w:p>
          <w:p w14:paraId="69D32278" w14:textId="27926A94" w:rsidR="00C930DA" w:rsidRPr="002D3497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There is a proposal for the new officer structure that will need to be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agreed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by the new committee.</w:t>
            </w:r>
            <w:r w:rsidR="009A63D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204A6">
              <w:rPr>
                <w:rFonts w:ascii="Arial" w:hAnsi="Arial" w:cs="Arial"/>
                <w:sz w:val="24"/>
                <w:szCs w:val="24"/>
                <w:lang w:val="en-US"/>
              </w:rPr>
              <w:t>Look</w:t>
            </w:r>
            <w:proofErr w:type="gramEnd"/>
            <w:r w:rsidR="001204A6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different skill mix across the officer structure and how we can make the most of each </w:t>
            </w:r>
            <w:r w:rsidR="00C930DA">
              <w:rPr>
                <w:rFonts w:ascii="Arial" w:hAnsi="Arial" w:cs="Arial"/>
                <w:sz w:val="24"/>
                <w:szCs w:val="24"/>
                <w:lang w:val="en-US"/>
              </w:rPr>
              <w:t>person’s</w:t>
            </w:r>
            <w:r w:rsidR="001204A6">
              <w:rPr>
                <w:rFonts w:ascii="Arial" w:hAnsi="Arial" w:cs="Arial"/>
                <w:sz w:val="24"/>
                <w:szCs w:val="24"/>
                <w:lang w:val="en-US"/>
              </w:rPr>
              <w:t xml:space="preserve"> abilities. </w:t>
            </w:r>
            <w:r w:rsidR="00A46E31">
              <w:rPr>
                <w:rFonts w:ascii="Arial" w:hAnsi="Arial" w:cs="Arial"/>
                <w:sz w:val="24"/>
                <w:szCs w:val="24"/>
                <w:lang w:val="en-US"/>
              </w:rPr>
              <w:t xml:space="preserve">Consider gap analysis </w:t>
            </w:r>
            <w:r w:rsidR="001204A6">
              <w:rPr>
                <w:rFonts w:ascii="Arial" w:hAnsi="Arial" w:cs="Arial"/>
                <w:sz w:val="24"/>
                <w:szCs w:val="24"/>
                <w:lang w:val="en-US"/>
              </w:rPr>
              <w:t xml:space="preserve">and if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="001204A6">
              <w:rPr>
                <w:rFonts w:ascii="Arial" w:hAnsi="Arial" w:cs="Arial"/>
                <w:sz w:val="24"/>
                <w:szCs w:val="24"/>
                <w:lang w:val="en-US"/>
              </w:rPr>
              <w:t xml:space="preserve"> need to recruit for that role. </w:t>
            </w:r>
          </w:p>
        </w:tc>
        <w:tc>
          <w:tcPr>
            <w:tcW w:w="1720" w:type="dxa"/>
          </w:tcPr>
          <w:p w14:paraId="63DE4BE7" w14:textId="27A3FD69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B4278" w:rsidRPr="00F17547" w14:paraId="12373B8C" w14:textId="77777777" w:rsidTr="0022588F">
        <w:trPr>
          <w:trHeight w:val="449"/>
        </w:trPr>
        <w:tc>
          <w:tcPr>
            <w:tcW w:w="0" w:type="auto"/>
          </w:tcPr>
          <w:p w14:paraId="285C2164" w14:textId="0474F8DD" w:rsidR="00BB4278" w:rsidRPr="00F17547" w:rsidRDefault="00BB427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7656" w:type="dxa"/>
          </w:tcPr>
          <w:p w14:paraId="2B2F567A" w14:textId="77777777" w:rsidR="00BB4278" w:rsidRDefault="00BB4278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Financial Update </w:t>
            </w:r>
          </w:p>
          <w:p w14:paraId="3B522399" w14:textId="4A2B5B24" w:rsidR="002D3497" w:rsidRDefault="001734BB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34BB">
              <w:rPr>
                <w:rFonts w:ascii="Arial" w:hAnsi="Arial" w:cs="Arial"/>
                <w:sz w:val="24"/>
                <w:szCs w:val="24"/>
                <w:lang w:val="en-US"/>
              </w:rPr>
              <w:t xml:space="preserve">LPC income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r w:rsidR="00B507AC">
              <w:rPr>
                <w:rFonts w:ascii="Arial" w:hAnsi="Arial" w:cs="Arial"/>
                <w:sz w:val="24"/>
                <w:szCs w:val="24"/>
                <w:lang w:val="en-US"/>
              </w:rPr>
              <w:t xml:space="preserve">£106,000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£10,000 above budgeted and ahead of last report. </w:t>
            </w:r>
          </w:p>
          <w:p w14:paraId="0F1B31F6" w14:textId="7786342B" w:rsidR="001734BB" w:rsidRDefault="002C7AC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Service income has increased and is above £1000</w:t>
            </w:r>
            <w:r w:rsidR="00A6013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E633EC8" w14:textId="1C1F46C7" w:rsidR="002C7AC6" w:rsidRDefault="002C7AC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Expenditures are looking better, </w:t>
            </w:r>
            <w:r w:rsidR="00B4106A">
              <w:rPr>
                <w:rFonts w:ascii="Arial" w:hAnsi="Arial" w:cs="Arial"/>
                <w:sz w:val="24"/>
                <w:szCs w:val="24"/>
                <w:lang w:val="en-US"/>
              </w:rPr>
              <w:t>insurance is overspent. Telephones</w:t>
            </w:r>
            <w:r w:rsidR="00FE2949">
              <w:rPr>
                <w:rFonts w:ascii="Arial" w:hAnsi="Arial" w:cs="Arial"/>
                <w:sz w:val="24"/>
                <w:szCs w:val="24"/>
                <w:lang w:val="en-US"/>
              </w:rPr>
              <w:t xml:space="preserve"> has</w:t>
            </w:r>
            <w:r w:rsidR="00B4106A">
              <w:rPr>
                <w:rFonts w:ascii="Arial" w:hAnsi="Arial" w:cs="Arial"/>
                <w:sz w:val="24"/>
                <w:szCs w:val="24"/>
                <w:lang w:val="en-US"/>
              </w:rPr>
              <w:t xml:space="preserve"> slight </w:t>
            </w:r>
            <w:r w:rsidR="00A60135">
              <w:rPr>
                <w:rFonts w:ascii="Arial" w:hAnsi="Arial" w:cs="Arial"/>
                <w:sz w:val="24"/>
                <w:szCs w:val="24"/>
                <w:lang w:val="en-US"/>
              </w:rPr>
              <w:t>overspent</w:t>
            </w:r>
            <w:r w:rsidR="00B4106A">
              <w:rPr>
                <w:rFonts w:ascii="Arial" w:hAnsi="Arial" w:cs="Arial"/>
                <w:sz w:val="24"/>
                <w:szCs w:val="24"/>
                <w:lang w:val="en-US"/>
              </w:rPr>
              <w:t xml:space="preserve">. Sundry expenses </w:t>
            </w:r>
            <w:r w:rsidR="00A60135">
              <w:rPr>
                <w:rFonts w:ascii="Arial" w:hAnsi="Arial" w:cs="Arial"/>
                <w:sz w:val="24"/>
                <w:szCs w:val="24"/>
                <w:lang w:val="en-US"/>
              </w:rPr>
              <w:t xml:space="preserve">are part of N&amp;S </w:t>
            </w:r>
            <w:r w:rsidR="008224FA">
              <w:rPr>
                <w:rFonts w:ascii="Arial" w:hAnsi="Arial" w:cs="Arial"/>
                <w:sz w:val="24"/>
                <w:szCs w:val="24"/>
                <w:lang w:val="en-US"/>
              </w:rPr>
              <w:t>costs</w:t>
            </w:r>
            <w:r w:rsidR="00A60135">
              <w:rPr>
                <w:rFonts w:ascii="Arial" w:hAnsi="Arial" w:cs="Arial"/>
                <w:sz w:val="24"/>
                <w:szCs w:val="24"/>
                <w:lang w:val="en-US"/>
              </w:rPr>
              <w:t xml:space="preserve"> for the merger. </w:t>
            </w:r>
          </w:p>
          <w:p w14:paraId="7F21B439" w14:textId="64AA9E99" w:rsidR="00A60135" w:rsidRDefault="00686B2A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healthy</w:t>
            </w:r>
            <w:r w:rsidR="00A60135">
              <w:rPr>
                <w:rFonts w:ascii="Arial" w:hAnsi="Arial" w:cs="Arial"/>
                <w:sz w:val="24"/>
                <w:szCs w:val="24"/>
                <w:lang w:val="en-US"/>
              </w:rPr>
              <w:t xml:space="preserve"> bank account</w:t>
            </w:r>
            <w:r w:rsidR="00665740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8224FA">
              <w:rPr>
                <w:rFonts w:ascii="Arial" w:hAnsi="Arial" w:cs="Arial"/>
                <w:sz w:val="24"/>
                <w:szCs w:val="24"/>
                <w:lang w:val="en-US"/>
              </w:rPr>
              <w:t xml:space="preserve"> LPC levy is </w:t>
            </w:r>
            <w:r w:rsidR="00151876">
              <w:rPr>
                <w:rFonts w:ascii="Arial" w:hAnsi="Arial" w:cs="Arial"/>
                <w:sz w:val="24"/>
                <w:szCs w:val="24"/>
                <w:lang w:val="en-US"/>
              </w:rPr>
              <w:t xml:space="preserve">now split </w:t>
            </w:r>
            <w:r w:rsidR="008224FA">
              <w:rPr>
                <w:rFonts w:ascii="Arial" w:hAnsi="Arial" w:cs="Arial"/>
                <w:sz w:val="24"/>
                <w:szCs w:val="24"/>
                <w:lang w:val="en-US"/>
              </w:rPr>
              <w:t xml:space="preserve">across the months and will make the new merged committee budgeting easier. </w:t>
            </w:r>
          </w:p>
          <w:p w14:paraId="7179D3EA" w14:textId="570561F7" w:rsidR="00D54BD3" w:rsidRPr="001734BB" w:rsidRDefault="00D54BD3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Norfolk committee </w:t>
            </w:r>
            <w:r w:rsidR="00D93366">
              <w:rPr>
                <w:rFonts w:ascii="Arial" w:hAnsi="Arial" w:cs="Arial"/>
                <w:sz w:val="24"/>
                <w:szCs w:val="24"/>
                <w:lang w:val="en-US"/>
              </w:rPr>
              <w:t>has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different model of budgeting</w:t>
            </w:r>
            <w:r w:rsidR="00AC79B4">
              <w:rPr>
                <w:rFonts w:ascii="Arial" w:hAnsi="Arial" w:cs="Arial"/>
                <w:sz w:val="24"/>
                <w:szCs w:val="24"/>
                <w:lang w:val="en-US"/>
              </w:rPr>
              <w:t xml:space="preserve"> and levy. Zero budgeting will be the first step</w:t>
            </w:r>
            <w:r w:rsidR="00D93366">
              <w:rPr>
                <w:rFonts w:ascii="Arial" w:hAnsi="Arial" w:cs="Arial"/>
                <w:sz w:val="24"/>
                <w:szCs w:val="24"/>
                <w:lang w:val="en-US"/>
              </w:rPr>
              <w:t xml:space="preserve"> to consider, and some assumptions made. </w:t>
            </w:r>
            <w:r w:rsidR="005B0370">
              <w:rPr>
                <w:rFonts w:ascii="Arial" w:hAnsi="Arial" w:cs="Arial"/>
                <w:sz w:val="24"/>
                <w:szCs w:val="24"/>
                <w:lang w:val="en-US"/>
              </w:rPr>
              <w:t xml:space="preserve">IT costs will need factoring in with the merger. </w:t>
            </w:r>
          </w:p>
        </w:tc>
        <w:tc>
          <w:tcPr>
            <w:tcW w:w="1720" w:type="dxa"/>
          </w:tcPr>
          <w:p w14:paraId="69C3A8FF" w14:textId="77777777" w:rsidR="00BB4278" w:rsidRPr="00F17547" w:rsidRDefault="00BB4278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6120B336" w14:textId="77777777" w:rsidTr="0022588F">
        <w:trPr>
          <w:trHeight w:val="2663"/>
        </w:trPr>
        <w:tc>
          <w:tcPr>
            <w:tcW w:w="0" w:type="auto"/>
          </w:tcPr>
          <w:p w14:paraId="07A2EC7B" w14:textId="1395A741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B427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656" w:type="dxa"/>
          </w:tcPr>
          <w:p w14:paraId="34AAE61A" w14:textId="77777777" w:rsidR="00FA2511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Communications Update</w:t>
            </w:r>
          </w:p>
          <w:p w14:paraId="74C5284E" w14:textId="77777777" w:rsidR="000309AC" w:rsidRDefault="005704EA" w:rsidP="002D34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4EA">
              <w:rPr>
                <w:rFonts w:ascii="Arial" w:hAnsi="Arial" w:cs="Arial"/>
                <w:sz w:val="24"/>
                <w:szCs w:val="24"/>
                <w:lang w:val="en-US"/>
              </w:rPr>
              <w:t xml:space="preserve">KB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covered her workload across </w:t>
            </w:r>
            <w:r w:rsidR="00C06A22">
              <w:rPr>
                <w:rFonts w:ascii="Arial" w:hAnsi="Arial" w:cs="Arial"/>
                <w:sz w:val="24"/>
                <w:szCs w:val="24"/>
                <w:lang w:val="en-US"/>
              </w:rPr>
              <w:t>rebranding, workforce, merger support</w:t>
            </w:r>
            <w:r w:rsidR="000309A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31DB9FE6" w14:textId="77777777" w:rsidR="000309AC" w:rsidRDefault="000309AC" w:rsidP="002D34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56EDD3" w14:textId="1B3CCC00" w:rsidR="00BB4278" w:rsidRPr="005704EA" w:rsidRDefault="000309AC" w:rsidP="002D34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happy with the workforce </w:t>
            </w:r>
            <w:r w:rsidR="00E31A69">
              <w:rPr>
                <w:rFonts w:ascii="Arial" w:hAnsi="Arial" w:cs="Arial"/>
                <w:sz w:val="24"/>
                <w:szCs w:val="24"/>
                <w:lang w:val="en-US"/>
              </w:rPr>
              <w:t xml:space="preserve">workstream however we need to formally ask for a ICB lead to support and ensure the function of </w:t>
            </w:r>
            <w:r w:rsidR="003171DD">
              <w:rPr>
                <w:rFonts w:ascii="Arial" w:hAnsi="Arial" w:cs="Arial"/>
                <w:sz w:val="24"/>
                <w:szCs w:val="24"/>
                <w:lang w:val="en-US"/>
              </w:rPr>
              <w:t>committee</w:t>
            </w:r>
            <w:r w:rsidR="008B55AA">
              <w:rPr>
                <w:rFonts w:ascii="Arial" w:hAnsi="Arial" w:cs="Arial"/>
                <w:sz w:val="24"/>
                <w:szCs w:val="24"/>
                <w:lang w:val="en-US"/>
              </w:rPr>
              <w:t xml:space="preserve"> needs are met</w:t>
            </w:r>
            <w:r w:rsidR="003171DD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C06A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</w:tcPr>
          <w:p w14:paraId="71EE6189" w14:textId="7E934843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72A68AEF" w14:textId="77777777" w:rsidTr="0022588F">
        <w:trPr>
          <w:trHeight w:val="142"/>
        </w:trPr>
        <w:tc>
          <w:tcPr>
            <w:tcW w:w="0" w:type="auto"/>
          </w:tcPr>
          <w:p w14:paraId="3E8814EE" w14:textId="3B4A213A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B427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656" w:type="dxa"/>
          </w:tcPr>
          <w:p w14:paraId="2E96900F" w14:textId="77777777" w:rsidR="00FA2511" w:rsidRPr="008B55AA" w:rsidRDefault="00BB4278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5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Support &amp; </w:t>
            </w:r>
            <w:r w:rsidR="00FA2511" w:rsidRPr="008B55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Public Health Services</w:t>
            </w:r>
          </w:p>
          <w:p w14:paraId="48371ACB" w14:textId="77777777" w:rsidR="00BB4278" w:rsidRPr="008B55AA" w:rsidRDefault="00BB4278" w:rsidP="00BB4278">
            <w:pPr>
              <w:pStyle w:val="Default"/>
              <w:rPr>
                <w:color w:val="auto"/>
                <w:sz w:val="24"/>
                <w:szCs w:val="24"/>
              </w:rPr>
            </w:pPr>
          </w:p>
          <w:p w14:paraId="050BA77B" w14:textId="23CB435A" w:rsidR="00BB4278" w:rsidRPr="008B55AA" w:rsidRDefault="00BB4278" w:rsidP="00BB4278">
            <w:pPr>
              <w:pStyle w:val="Default"/>
              <w:rPr>
                <w:b/>
                <w:bCs/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- NRT Supply Service </w:t>
            </w:r>
            <w:r w:rsidRPr="008B55AA">
              <w:rPr>
                <w:b/>
                <w:bCs/>
                <w:sz w:val="24"/>
                <w:szCs w:val="24"/>
              </w:rPr>
              <w:t xml:space="preserve">(details circulated to members) </w:t>
            </w:r>
          </w:p>
          <w:p w14:paraId="6F2BCA27" w14:textId="77777777" w:rsidR="003171DD" w:rsidRPr="008B55AA" w:rsidRDefault="003171DD" w:rsidP="00BB4278">
            <w:pPr>
              <w:pStyle w:val="Default"/>
              <w:rPr>
                <w:b/>
                <w:bCs/>
                <w:sz w:val="24"/>
                <w:szCs w:val="24"/>
              </w:rPr>
            </w:pPr>
          </w:p>
          <w:p w14:paraId="666C9438" w14:textId="77777777" w:rsidR="00407AF2" w:rsidRPr="008B55AA" w:rsidRDefault="003171DD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Meeting </w:t>
            </w:r>
            <w:r w:rsidR="00FA4198" w:rsidRPr="008B55AA">
              <w:rPr>
                <w:sz w:val="24"/>
                <w:szCs w:val="24"/>
              </w:rPr>
              <w:t xml:space="preserve">held with SCC and how the local offer could be facilitated. </w:t>
            </w:r>
          </w:p>
          <w:p w14:paraId="0FEBE73F" w14:textId="3C88B277" w:rsidR="003171DD" w:rsidRPr="008B55AA" w:rsidRDefault="00407AF2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Clarity of pathway for patient needed to be clear and a </w:t>
            </w:r>
            <w:r w:rsidR="00975D1E" w:rsidRPr="008B55AA">
              <w:rPr>
                <w:sz w:val="24"/>
                <w:szCs w:val="24"/>
              </w:rPr>
              <w:t xml:space="preserve">contract that </w:t>
            </w:r>
            <w:r w:rsidR="000B5DF1" w:rsidRPr="008B55AA">
              <w:rPr>
                <w:sz w:val="24"/>
                <w:szCs w:val="24"/>
              </w:rPr>
              <w:t xml:space="preserve">is financially viable. </w:t>
            </w:r>
            <w:r w:rsidR="00FA4198" w:rsidRPr="008B55AA">
              <w:rPr>
                <w:sz w:val="24"/>
                <w:szCs w:val="24"/>
              </w:rPr>
              <w:t xml:space="preserve"> </w:t>
            </w:r>
          </w:p>
          <w:p w14:paraId="2B5AEFD9" w14:textId="4EB9BE0C" w:rsidR="0029087E" w:rsidRPr="008B55AA" w:rsidRDefault="0029087E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Primary care contract </w:t>
            </w:r>
            <w:r w:rsidR="008B55AA" w:rsidRPr="008B55AA">
              <w:rPr>
                <w:sz w:val="24"/>
                <w:szCs w:val="24"/>
              </w:rPr>
              <w:t>has</w:t>
            </w:r>
            <w:r w:rsidR="00336DD3" w:rsidRPr="008B55AA">
              <w:rPr>
                <w:sz w:val="24"/>
                <w:szCs w:val="24"/>
              </w:rPr>
              <w:t xml:space="preserve"> no interface with Feel Good Suffolk though. </w:t>
            </w:r>
          </w:p>
          <w:p w14:paraId="6CA49EE8" w14:textId="7496E301" w:rsidR="001C4E70" w:rsidRPr="008B55AA" w:rsidRDefault="001C4E70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NRT contract </w:t>
            </w:r>
            <w:r w:rsidR="00336DD3" w:rsidRPr="008B55AA">
              <w:rPr>
                <w:sz w:val="24"/>
                <w:szCs w:val="24"/>
              </w:rPr>
              <w:t xml:space="preserve">is </w:t>
            </w:r>
            <w:r w:rsidRPr="008B55AA">
              <w:rPr>
                <w:sz w:val="24"/>
                <w:szCs w:val="24"/>
              </w:rPr>
              <w:t>still being worked on</w:t>
            </w:r>
            <w:r w:rsidR="003954B1" w:rsidRPr="008B55AA">
              <w:rPr>
                <w:sz w:val="24"/>
                <w:szCs w:val="24"/>
              </w:rPr>
              <w:t xml:space="preserve"> and circulated</w:t>
            </w:r>
            <w:r w:rsidRPr="008B55AA">
              <w:rPr>
                <w:sz w:val="24"/>
                <w:szCs w:val="24"/>
              </w:rPr>
              <w:t>.</w:t>
            </w:r>
            <w:r w:rsidR="00A351FF" w:rsidRPr="008B55AA">
              <w:rPr>
                <w:sz w:val="24"/>
                <w:szCs w:val="24"/>
              </w:rPr>
              <w:t xml:space="preserve"> £2 per item model. </w:t>
            </w:r>
            <w:r w:rsidRPr="008B55AA">
              <w:rPr>
                <w:sz w:val="24"/>
                <w:szCs w:val="24"/>
              </w:rPr>
              <w:t xml:space="preserve"> </w:t>
            </w:r>
          </w:p>
          <w:p w14:paraId="131B6489" w14:textId="58076827" w:rsidR="00FA4198" w:rsidRPr="008B55AA" w:rsidRDefault="00FC21C7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In January they will complete some mapping and come back with an offer of what the primary care service </w:t>
            </w:r>
            <w:r w:rsidR="00D73941" w:rsidRPr="008B55AA">
              <w:rPr>
                <w:sz w:val="24"/>
                <w:szCs w:val="24"/>
              </w:rPr>
              <w:t>should look like.</w:t>
            </w:r>
          </w:p>
          <w:p w14:paraId="2B24C2F8" w14:textId="3A308C5C" w:rsidR="00BB4278" w:rsidRPr="008B55AA" w:rsidRDefault="007025AC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Committee agree that all pharmacies should be offered any future NRT service. </w:t>
            </w:r>
          </w:p>
          <w:p w14:paraId="64C5716E" w14:textId="77777777" w:rsidR="00A47FDB" w:rsidRPr="008B55AA" w:rsidRDefault="00A47FDB" w:rsidP="00BB4278">
            <w:pPr>
              <w:pStyle w:val="Default"/>
              <w:rPr>
                <w:sz w:val="24"/>
                <w:szCs w:val="24"/>
              </w:rPr>
            </w:pPr>
          </w:p>
          <w:p w14:paraId="3C588128" w14:textId="5099FBDC" w:rsidR="00BB4278" w:rsidRPr="008B55AA" w:rsidRDefault="00BB4278" w:rsidP="00BB4278">
            <w:pPr>
              <w:pStyle w:val="Default"/>
              <w:rPr>
                <w:b/>
                <w:bCs/>
                <w:sz w:val="24"/>
                <w:szCs w:val="24"/>
              </w:rPr>
            </w:pPr>
            <w:r w:rsidRPr="008B55A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B55AA">
              <w:rPr>
                <w:sz w:val="24"/>
                <w:szCs w:val="24"/>
              </w:rPr>
              <w:t xml:space="preserve">Harm Reduction Service Re-commissioning </w:t>
            </w:r>
            <w:r w:rsidRPr="008B55AA">
              <w:rPr>
                <w:b/>
                <w:bCs/>
                <w:sz w:val="24"/>
                <w:szCs w:val="24"/>
              </w:rPr>
              <w:t xml:space="preserve">(Report attached for comment) </w:t>
            </w:r>
          </w:p>
          <w:p w14:paraId="24EAEF67" w14:textId="77777777" w:rsidR="00517335" w:rsidRPr="008B55AA" w:rsidRDefault="00517335" w:rsidP="00BB4278">
            <w:pPr>
              <w:pStyle w:val="Default"/>
              <w:rPr>
                <w:b/>
                <w:bCs/>
                <w:sz w:val="24"/>
                <w:szCs w:val="24"/>
              </w:rPr>
            </w:pPr>
          </w:p>
          <w:p w14:paraId="6389CAC6" w14:textId="41D3796D" w:rsidR="00517335" w:rsidRPr="008B55AA" w:rsidRDefault="00517335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>Due to be recommissioned and some proposals in</w:t>
            </w:r>
            <w:r w:rsidR="00E80495" w:rsidRPr="008B55AA">
              <w:rPr>
                <w:sz w:val="24"/>
                <w:szCs w:val="24"/>
              </w:rPr>
              <w:t xml:space="preserve"> </w:t>
            </w:r>
            <w:r w:rsidRPr="008B55AA">
              <w:rPr>
                <w:sz w:val="24"/>
                <w:szCs w:val="24"/>
              </w:rPr>
              <w:t xml:space="preserve">terms of what </w:t>
            </w:r>
            <w:r w:rsidR="00E80495" w:rsidRPr="008B55AA">
              <w:rPr>
                <w:sz w:val="24"/>
                <w:szCs w:val="24"/>
              </w:rPr>
              <w:t>the recommissioned service could look like. Circulated document</w:t>
            </w:r>
            <w:r w:rsidR="00A641BE">
              <w:rPr>
                <w:sz w:val="24"/>
                <w:szCs w:val="24"/>
              </w:rPr>
              <w:t xml:space="preserve"> which</w:t>
            </w:r>
            <w:r w:rsidR="00E80495" w:rsidRPr="008B55AA">
              <w:rPr>
                <w:sz w:val="24"/>
                <w:szCs w:val="24"/>
              </w:rPr>
              <w:t xml:space="preserve"> helps summarise our position on how we could expand services. </w:t>
            </w:r>
          </w:p>
          <w:p w14:paraId="53B1E2FF" w14:textId="24540C1D" w:rsidR="00E80495" w:rsidRPr="008B55AA" w:rsidRDefault="007C3B46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Wellbeing </w:t>
            </w:r>
            <w:proofErr w:type="gramStart"/>
            <w:r w:rsidRPr="008B55AA">
              <w:rPr>
                <w:sz w:val="24"/>
                <w:szCs w:val="24"/>
              </w:rPr>
              <w:t>offer</w:t>
            </w:r>
            <w:proofErr w:type="gramEnd"/>
            <w:r w:rsidRPr="008B55AA">
              <w:rPr>
                <w:sz w:val="24"/>
                <w:szCs w:val="24"/>
              </w:rPr>
              <w:t xml:space="preserve"> to be built in too. </w:t>
            </w:r>
            <w:r w:rsidR="00782A7D" w:rsidRPr="008B55AA">
              <w:rPr>
                <w:sz w:val="24"/>
                <w:szCs w:val="24"/>
              </w:rPr>
              <w:t>Brief alcohol advice and pain management</w:t>
            </w:r>
            <w:r w:rsidR="001C428F" w:rsidRPr="008B55AA">
              <w:rPr>
                <w:sz w:val="24"/>
                <w:szCs w:val="24"/>
              </w:rPr>
              <w:t xml:space="preserve"> etc. Naloxone service</w:t>
            </w:r>
            <w:r w:rsidR="00B259B3" w:rsidRPr="008B55AA">
              <w:rPr>
                <w:sz w:val="24"/>
                <w:szCs w:val="24"/>
              </w:rPr>
              <w:t xml:space="preserve"> and needle exchange has low uptake. </w:t>
            </w:r>
          </w:p>
          <w:p w14:paraId="06C3AC05" w14:textId="77777777" w:rsidR="00A47FDB" w:rsidRPr="008B55AA" w:rsidRDefault="00A47FDB" w:rsidP="00BB4278">
            <w:pPr>
              <w:pStyle w:val="Default"/>
              <w:rPr>
                <w:sz w:val="24"/>
                <w:szCs w:val="24"/>
              </w:rPr>
            </w:pPr>
          </w:p>
          <w:p w14:paraId="2A5FA5F0" w14:textId="5C06616E" w:rsidR="00BB4278" w:rsidRPr="008B55AA" w:rsidRDefault="00BB4278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B55AA">
              <w:rPr>
                <w:sz w:val="24"/>
                <w:szCs w:val="24"/>
              </w:rPr>
              <w:t xml:space="preserve">Sexual Health/Health checks re-commissioning update </w:t>
            </w:r>
          </w:p>
          <w:p w14:paraId="17A71A12" w14:textId="77777777" w:rsidR="00042143" w:rsidRPr="008B55AA" w:rsidRDefault="00042143" w:rsidP="00BB4278">
            <w:pPr>
              <w:pStyle w:val="Default"/>
              <w:rPr>
                <w:sz w:val="24"/>
                <w:szCs w:val="24"/>
              </w:rPr>
            </w:pPr>
          </w:p>
          <w:p w14:paraId="25F969AC" w14:textId="3C7E13B0" w:rsidR="00B252B3" w:rsidRPr="008B55AA" w:rsidRDefault="00B252B3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Proposals for new services come April and how we could improve. </w:t>
            </w:r>
          </w:p>
          <w:p w14:paraId="09ED0F17" w14:textId="7B2F3D8A" w:rsidR="00B252B3" w:rsidRPr="008B55AA" w:rsidRDefault="00B252B3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 xml:space="preserve">Minimal visibility of those providing. 43 signed up to tier 1, 0 in tier 2. </w:t>
            </w:r>
          </w:p>
          <w:p w14:paraId="13241A94" w14:textId="352F2759" w:rsidR="00B252B3" w:rsidRPr="008B55AA" w:rsidRDefault="0055370E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>E</w:t>
            </w:r>
            <w:r w:rsidR="00C20FFD" w:rsidRPr="008B55AA">
              <w:rPr>
                <w:sz w:val="24"/>
                <w:szCs w:val="24"/>
              </w:rPr>
              <w:t>HC</w:t>
            </w:r>
            <w:r w:rsidRPr="008B55AA">
              <w:rPr>
                <w:sz w:val="24"/>
                <w:szCs w:val="24"/>
              </w:rPr>
              <w:t xml:space="preserve"> and chlamydia treatment / screening </w:t>
            </w:r>
            <w:r w:rsidR="00C20FFD" w:rsidRPr="008B55AA">
              <w:rPr>
                <w:sz w:val="24"/>
                <w:szCs w:val="24"/>
              </w:rPr>
              <w:t>still activ</w:t>
            </w:r>
            <w:r w:rsidR="00B56A5C">
              <w:rPr>
                <w:sz w:val="24"/>
                <w:szCs w:val="24"/>
              </w:rPr>
              <w:t>e</w:t>
            </w:r>
            <w:r w:rsidR="00C20FFD" w:rsidRPr="008B55AA">
              <w:rPr>
                <w:sz w:val="24"/>
                <w:szCs w:val="24"/>
              </w:rPr>
              <w:t>, however could be increased</w:t>
            </w:r>
            <w:r w:rsidR="006E4439" w:rsidRPr="008B55AA">
              <w:rPr>
                <w:sz w:val="24"/>
                <w:szCs w:val="24"/>
              </w:rPr>
              <w:t>.</w:t>
            </w:r>
          </w:p>
          <w:p w14:paraId="0568C438" w14:textId="2780DC22" w:rsidR="00163326" w:rsidRPr="008B55AA" w:rsidRDefault="001647D5" w:rsidP="00BB4278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lastRenderedPageBreak/>
              <w:t xml:space="preserve">C-card - </w:t>
            </w:r>
            <w:r w:rsidR="00163326" w:rsidRPr="008B55AA">
              <w:rPr>
                <w:sz w:val="24"/>
                <w:szCs w:val="24"/>
              </w:rPr>
              <w:t>Condoms come with no payment</w:t>
            </w:r>
            <w:r w:rsidRPr="008B55AA">
              <w:rPr>
                <w:sz w:val="24"/>
                <w:szCs w:val="24"/>
              </w:rPr>
              <w:t xml:space="preserve"> and a select cohort, </w:t>
            </w:r>
            <w:r w:rsidR="00163326" w:rsidRPr="008B55AA">
              <w:rPr>
                <w:sz w:val="24"/>
                <w:szCs w:val="24"/>
              </w:rPr>
              <w:t xml:space="preserve">so </w:t>
            </w:r>
            <w:r w:rsidR="00C20FFD" w:rsidRPr="008B55AA">
              <w:rPr>
                <w:sz w:val="24"/>
                <w:szCs w:val="24"/>
              </w:rPr>
              <w:t xml:space="preserve">needs to be reviewed. </w:t>
            </w:r>
            <w:r w:rsidRPr="008B55AA">
              <w:rPr>
                <w:sz w:val="24"/>
                <w:szCs w:val="24"/>
              </w:rPr>
              <w:t xml:space="preserve">DBS check required but no </w:t>
            </w:r>
            <w:r w:rsidR="008D2318" w:rsidRPr="008B55AA">
              <w:rPr>
                <w:sz w:val="24"/>
                <w:szCs w:val="24"/>
              </w:rPr>
              <w:t xml:space="preserve">payment to cover the cost. </w:t>
            </w:r>
          </w:p>
          <w:p w14:paraId="0B3933A9" w14:textId="1469A220" w:rsidR="00624713" w:rsidRPr="008B55AA" w:rsidRDefault="00624713" w:rsidP="00BB4278">
            <w:pPr>
              <w:pStyle w:val="Default"/>
              <w:rPr>
                <w:sz w:val="24"/>
                <w:szCs w:val="24"/>
              </w:rPr>
            </w:pPr>
            <w:proofErr w:type="gramStart"/>
            <w:r w:rsidRPr="008B55AA">
              <w:rPr>
                <w:sz w:val="24"/>
                <w:szCs w:val="24"/>
              </w:rPr>
              <w:t>Pregnancy test,</w:t>
            </w:r>
            <w:proofErr w:type="gramEnd"/>
            <w:r w:rsidRPr="008B55AA">
              <w:rPr>
                <w:sz w:val="24"/>
                <w:szCs w:val="24"/>
              </w:rPr>
              <w:t xml:space="preserve"> could also be part of the offer. </w:t>
            </w:r>
          </w:p>
          <w:p w14:paraId="7B7DFE38" w14:textId="77777777" w:rsidR="006B6A48" w:rsidRPr="008B55AA" w:rsidRDefault="006B6A48" w:rsidP="00BB4278">
            <w:pPr>
              <w:pStyle w:val="Default"/>
              <w:rPr>
                <w:sz w:val="24"/>
                <w:szCs w:val="24"/>
              </w:rPr>
            </w:pPr>
          </w:p>
          <w:p w14:paraId="192F05AF" w14:textId="6B08CE3C" w:rsidR="006B6A48" w:rsidRPr="00151876" w:rsidRDefault="006B6A48" w:rsidP="00BB4278">
            <w:pPr>
              <w:pStyle w:val="Default"/>
              <w:rPr>
                <w:color w:val="FF0000"/>
                <w:sz w:val="24"/>
                <w:szCs w:val="24"/>
              </w:rPr>
            </w:pPr>
            <w:r w:rsidRPr="00151876">
              <w:rPr>
                <w:color w:val="FF0000"/>
                <w:sz w:val="24"/>
                <w:szCs w:val="24"/>
              </w:rPr>
              <w:t xml:space="preserve">MB to pull </w:t>
            </w:r>
            <w:r w:rsidR="00151876">
              <w:rPr>
                <w:color w:val="FF0000"/>
                <w:sz w:val="24"/>
                <w:szCs w:val="24"/>
              </w:rPr>
              <w:t xml:space="preserve">together a </w:t>
            </w:r>
            <w:r w:rsidRPr="00151876">
              <w:rPr>
                <w:color w:val="FF0000"/>
                <w:sz w:val="24"/>
                <w:szCs w:val="24"/>
              </w:rPr>
              <w:t xml:space="preserve">report for Sexual Health </w:t>
            </w:r>
            <w:r w:rsidR="00573569" w:rsidRPr="00151876">
              <w:rPr>
                <w:color w:val="FF0000"/>
                <w:sz w:val="24"/>
                <w:szCs w:val="24"/>
              </w:rPr>
              <w:t xml:space="preserve">services </w:t>
            </w:r>
            <w:r w:rsidRPr="00151876">
              <w:rPr>
                <w:color w:val="FF0000"/>
                <w:sz w:val="24"/>
                <w:szCs w:val="24"/>
              </w:rPr>
              <w:t>and Health checks</w:t>
            </w:r>
            <w:r w:rsidR="00151876">
              <w:rPr>
                <w:color w:val="FF0000"/>
                <w:sz w:val="24"/>
                <w:szCs w:val="24"/>
              </w:rPr>
              <w:t xml:space="preserve"> to be presented in January/March</w:t>
            </w:r>
          </w:p>
          <w:p w14:paraId="09C7499C" w14:textId="77777777" w:rsidR="00A47FDB" w:rsidRPr="008B55AA" w:rsidRDefault="00A47FDB" w:rsidP="00BB4278">
            <w:pPr>
              <w:pStyle w:val="Default"/>
              <w:rPr>
                <w:sz w:val="24"/>
                <w:szCs w:val="24"/>
              </w:rPr>
            </w:pPr>
          </w:p>
          <w:p w14:paraId="337FD4CB" w14:textId="77777777" w:rsidR="00BB4278" w:rsidRDefault="00BB4278" w:rsidP="00DD6B4B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B55AA">
              <w:rPr>
                <w:sz w:val="24"/>
                <w:szCs w:val="24"/>
              </w:rPr>
              <w:t>SCS engagem</w:t>
            </w:r>
            <w:r w:rsidR="007C3B46" w:rsidRPr="008B55AA">
              <w:rPr>
                <w:sz w:val="24"/>
                <w:szCs w:val="24"/>
              </w:rPr>
              <w:t>e</w:t>
            </w:r>
            <w:r w:rsidRPr="008B55AA">
              <w:rPr>
                <w:sz w:val="24"/>
                <w:szCs w:val="24"/>
              </w:rPr>
              <w:t xml:space="preserve">nt event </w:t>
            </w:r>
            <w:r w:rsidR="00D36F2C" w:rsidRPr="008B55AA">
              <w:rPr>
                <w:sz w:val="24"/>
                <w:szCs w:val="24"/>
              </w:rPr>
              <w:t xml:space="preserve">- strong pathway from trusts, time to promote the service and planning a webinar </w:t>
            </w:r>
            <w:r w:rsidR="009C7B03" w:rsidRPr="008B55AA">
              <w:rPr>
                <w:sz w:val="24"/>
                <w:szCs w:val="24"/>
              </w:rPr>
              <w:t>to engage contractors</w:t>
            </w:r>
            <w:r w:rsidR="00C2434F" w:rsidRPr="008B55AA">
              <w:rPr>
                <w:sz w:val="24"/>
                <w:szCs w:val="24"/>
              </w:rPr>
              <w:t xml:space="preserve"> across </w:t>
            </w:r>
            <w:r w:rsidR="00517335" w:rsidRPr="008B55AA">
              <w:rPr>
                <w:sz w:val="24"/>
                <w:szCs w:val="24"/>
              </w:rPr>
              <w:t xml:space="preserve">Norfolk, Suffolk &amp; Essex. Committee happy to support. </w:t>
            </w:r>
          </w:p>
          <w:p w14:paraId="0597C109" w14:textId="2E02E443" w:rsidR="00DD6B4B" w:rsidRPr="00DD6B4B" w:rsidRDefault="00DD6B4B" w:rsidP="00DD6B4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6F9BAE51" w14:textId="77777777" w:rsidR="00FA2511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C042F8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376827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EC05AB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457A67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374E29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7A42CD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E34424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D77381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74EF4B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5CD30D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4913FB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FCFE18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5C35AE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12416E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FBC124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0767C3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9112C1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FD9C18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9262C7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3B70DC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370355" w14:textId="77777777" w:rsidR="00151876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A978D0" w14:textId="77777777" w:rsidR="009A63D7" w:rsidRDefault="009A63D7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D53031" w14:textId="729BAC71" w:rsidR="00151876" w:rsidRPr="00F17547" w:rsidRDefault="00151876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87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MB</w:t>
            </w:r>
          </w:p>
        </w:tc>
      </w:tr>
      <w:tr w:rsidR="00FA2511" w:rsidRPr="00F17547" w14:paraId="22559347" w14:textId="77777777" w:rsidTr="0022588F">
        <w:trPr>
          <w:trHeight w:val="142"/>
        </w:trPr>
        <w:tc>
          <w:tcPr>
            <w:tcW w:w="0" w:type="auto"/>
          </w:tcPr>
          <w:p w14:paraId="7A2CE96F" w14:textId="37883286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55231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656" w:type="dxa"/>
          </w:tcPr>
          <w:p w14:paraId="10CB7051" w14:textId="77777777" w:rsidR="00BB4278" w:rsidRDefault="00FA2511" w:rsidP="00BB42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Market Entry- 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Unforeseen Benefits Application, </w:t>
            </w:r>
            <w:r w:rsidR="00BB4278">
              <w:rPr>
                <w:rFonts w:ascii="Arial" w:hAnsi="Arial" w:cs="Arial"/>
                <w:sz w:val="24"/>
                <w:szCs w:val="24"/>
                <w:lang w:val="en-US"/>
              </w:rPr>
              <w:t>Stanton</w:t>
            </w:r>
          </w:p>
          <w:p w14:paraId="44927650" w14:textId="646170A0" w:rsidR="00FA2511" w:rsidRPr="00F17547" w:rsidRDefault="00BB4278" w:rsidP="00BB42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Response provided</w:t>
            </w:r>
            <w:r w:rsidR="009374DC">
              <w:rPr>
                <w:rFonts w:ascii="Arial" w:hAnsi="Arial" w:cs="Arial"/>
                <w:sz w:val="24"/>
                <w:szCs w:val="24"/>
                <w:lang w:val="en-US"/>
              </w:rPr>
              <w:t xml:space="preserve"> and circulated</w:t>
            </w:r>
            <w:r w:rsidR="002A5D0F">
              <w:rPr>
                <w:rFonts w:ascii="Arial" w:hAnsi="Arial" w:cs="Arial"/>
                <w:sz w:val="24"/>
                <w:szCs w:val="24"/>
                <w:lang w:val="en-US"/>
              </w:rPr>
              <w:t xml:space="preserve"> with committee papers. </w:t>
            </w:r>
          </w:p>
        </w:tc>
        <w:tc>
          <w:tcPr>
            <w:tcW w:w="1720" w:type="dxa"/>
          </w:tcPr>
          <w:p w14:paraId="41D1A28B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1F7E0AC9" w14:textId="77777777" w:rsidTr="0022588F">
        <w:trPr>
          <w:trHeight w:val="142"/>
        </w:trPr>
        <w:tc>
          <w:tcPr>
            <w:tcW w:w="0" w:type="auto"/>
          </w:tcPr>
          <w:p w14:paraId="47FFCA08" w14:textId="4EF0F03A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5231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656" w:type="dxa"/>
          </w:tcPr>
          <w:p w14:paraId="39E6710B" w14:textId="77777777" w:rsidR="00BB4278" w:rsidRPr="008B55AA" w:rsidRDefault="00FA2511" w:rsidP="008322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5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CCA Questions</w:t>
            </w:r>
            <w:r w:rsidR="00BB4278" w:rsidRPr="008B55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848D6C6" w14:textId="77777777" w:rsidR="00DA6E3F" w:rsidRPr="008B55AA" w:rsidRDefault="00BB4278" w:rsidP="00DA6E3F">
            <w:pPr>
              <w:pStyle w:val="Default"/>
              <w:rPr>
                <w:color w:val="0462C1"/>
                <w:sz w:val="24"/>
                <w:szCs w:val="24"/>
              </w:rPr>
            </w:pPr>
            <w:r w:rsidRPr="008B55AA">
              <w:rPr>
                <w:color w:val="0462C1"/>
                <w:sz w:val="24"/>
                <w:szCs w:val="24"/>
              </w:rPr>
              <w:t xml:space="preserve">https://www.surveymonkey.co.uk/r/FMTCKN7 </w:t>
            </w:r>
          </w:p>
          <w:p w14:paraId="33E8BA8B" w14:textId="77777777" w:rsidR="00DA6E3F" w:rsidRPr="008B55AA" w:rsidRDefault="00DA6E3F" w:rsidP="00DA6E3F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30CF8280" w14:textId="77777777" w:rsidR="002A5D0F" w:rsidRPr="008B55AA" w:rsidRDefault="008E45C5" w:rsidP="00DA6E3F">
            <w:pPr>
              <w:pStyle w:val="Default"/>
              <w:rPr>
                <w:sz w:val="24"/>
                <w:szCs w:val="24"/>
                <w:lang w:val="en-US"/>
              </w:rPr>
            </w:pPr>
            <w:r w:rsidRPr="008B55AA">
              <w:rPr>
                <w:sz w:val="24"/>
                <w:szCs w:val="24"/>
                <w:lang w:val="en-US"/>
              </w:rPr>
              <w:t xml:space="preserve">MH </w:t>
            </w:r>
            <w:r w:rsidR="002A5D0F" w:rsidRPr="008B55AA">
              <w:rPr>
                <w:sz w:val="24"/>
                <w:szCs w:val="24"/>
                <w:lang w:val="en-US"/>
              </w:rPr>
              <w:t xml:space="preserve">will complete the CCA questions. </w:t>
            </w:r>
          </w:p>
          <w:p w14:paraId="3F9304CA" w14:textId="77777777" w:rsidR="00E427B6" w:rsidRDefault="00A67514" w:rsidP="00DA6E3F">
            <w:pPr>
              <w:pStyle w:val="Default"/>
              <w:rPr>
                <w:sz w:val="24"/>
                <w:szCs w:val="24"/>
              </w:rPr>
            </w:pPr>
            <w:r w:rsidRPr="008B55AA">
              <w:rPr>
                <w:sz w:val="24"/>
                <w:szCs w:val="24"/>
              </w:rPr>
              <w:t>MH ran through the questions</w:t>
            </w:r>
            <w:r w:rsidR="00E427B6" w:rsidRPr="008B55AA">
              <w:rPr>
                <w:sz w:val="24"/>
                <w:szCs w:val="24"/>
              </w:rPr>
              <w:t xml:space="preserve"> </w:t>
            </w:r>
            <w:r w:rsidR="009C5B7E" w:rsidRPr="008B55AA">
              <w:rPr>
                <w:sz w:val="24"/>
                <w:szCs w:val="24"/>
              </w:rPr>
              <w:t xml:space="preserve">and </w:t>
            </w:r>
            <w:r w:rsidR="00E427B6" w:rsidRPr="008B55AA">
              <w:rPr>
                <w:sz w:val="24"/>
                <w:szCs w:val="24"/>
              </w:rPr>
              <w:t xml:space="preserve">made sure we covered all areas. </w:t>
            </w:r>
          </w:p>
          <w:p w14:paraId="3AF67A6F" w14:textId="0D72A83D" w:rsidR="001D18B5" w:rsidRPr="001D18B5" w:rsidRDefault="001D18B5" w:rsidP="00DA6E3F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720" w:type="dxa"/>
          </w:tcPr>
          <w:p w14:paraId="1CC3D2E3" w14:textId="77777777" w:rsidR="00FA2511" w:rsidRPr="00F17547" w:rsidRDefault="00FA2511" w:rsidP="008322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588F" w:rsidRPr="00F17547" w14:paraId="5E88684E" w14:textId="77777777" w:rsidTr="001D18B5">
        <w:trPr>
          <w:trHeight w:val="1972"/>
        </w:trPr>
        <w:tc>
          <w:tcPr>
            <w:tcW w:w="0" w:type="auto"/>
          </w:tcPr>
          <w:p w14:paraId="58056BCE" w14:textId="14002A1C" w:rsidR="0022588F" w:rsidRPr="00F17547" w:rsidRDefault="0022588F" w:rsidP="00B126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5231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656" w:type="dxa"/>
          </w:tcPr>
          <w:p w14:paraId="72F05A75" w14:textId="77777777" w:rsidR="0022588F" w:rsidRDefault="0022588F" w:rsidP="00B1266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A.O.B.</w:t>
            </w:r>
          </w:p>
          <w:p w14:paraId="51172BDA" w14:textId="57C7A743" w:rsidR="00185FB5" w:rsidRDefault="001E559A" w:rsidP="00B126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267">
              <w:rPr>
                <w:rFonts w:ascii="Arial" w:hAnsi="Arial" w:cs="Arial"/>
                <w:sz w:val="24"/>
                <w:szCs w:val="24"/>
                <w:lang w:val="en-US"/>
              </w:rPr>
              <w:t>Diss isn’t available for the next two meetings</w:t>
            </w:r>
            <w:r w:rsidR="000C2E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6C1267">
              <w:rPr>
                <w:rFonts w:ascii="Arial" w:hAnsi="Arial" w:cs="Arial"/>
                <w:sz w:val="24"/>
                <w:szCs w:val="24"/>
                <w:lang w:val="en-US"/>
              </w:rPr>
              <w:t xml:space="preserve"> so will confirm next venue</w:t>
            </w:r>
            <w:r w:rsidR="008B55A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C2EAE">
              <w:rPr>
                <w:rFonts w:ascii="Arial" w:hAnsi="Arial" w:cs="Arial"/>
                <w:sz w:val="24"/>
                <w:szCs w:val="24"/>
                <w:lang w:val="en-US"/>
              </w:rPr>
              <w:t>in due course.</w:t>
            </w:r>
          </w:p>
          <w:p w14:paraId="11ADC32E" w14:textId="2EF3CB03" w:rsidR="006C1267" w:rsidRDefault="006C1267" w:rsidP="00B126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New Pharmacy Minister</w:t>
            </w:r>
            <w:r w:rsidR="00826F6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0C2EAE">
              <w:rPr>
                <w:rFonts w:ascii="Arial" w:hAnsi="Arial" w:cs="Arial"/>
                <w:sz w:val="24"/>
                <w:szCs w:val="24"/>
                <w:lang w:val="en-US"/>
              </w:rPr>
              <w:t xml:space="preserve">MP </w:t>
            </w:r>
            <w:r w:rsidR="00826F6B">
              <w:rPr>
                <w:rFonts w:ascii="Arial" w:hAnsi="Arial" w:cs="Arial"/>
                <w:sz w:val="24"/>
                <w:szCs w:val="24"/>
                <w:lang w:val="en-US"/>
              </w:rPr>
              <w:t>Andrea</w:t>
            </w:r>
            <w:r w:rsidR="000C2EAE">
              <w:rPr>
                <w:rFonts w:ascii="Arial" w:hAnsi="Arial" w:cs="Arial"/>
                <w:sz w:val="24"/>
                <w:szCs w:val="24"/>
                <w:lang w:val="en-US"/>
              </w:rPr>
              <w:t xml:space="preserve"> Leadsom</w:t>
            </w:r>
            <w:r w:rsidR="00826F6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has been announced. </w:t>
            </w:r>
          </w:p>
          <w:p w14:paraId="6305A2EA" w14:textId="669EB130" w:rsidR="00185FB5" w:rsidRPr="00DD6B4B" w:rsidRDefault="00826F6B" w:rsidP="00B126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 t</w:t>
            </w:r>
            <w:r w:rsidR="006C1267">
              <w:rPr>
                <w:rFonts w:ascii="Arial" w:hAnsi="Arial" w:cs="Arial"/>
                <w:sz w:val="24"/>
                <w:szCs w:val="24"/>
                <w:lang w:val="en-US"/>
              </w:rPr>
              <w:t xml:space="preserve">imes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please be added </w:t>
            </w:r>
            <w:r w:rsidR="006C1267">
              <w:rPr>
                <w:rFonts w:ascii="Arial" w:hAnsi="Arial" w:cs="Arial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6C1267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new </w:t>
            </w:r>
            <w:r w:rsidR="006C1267">
              <w:rPr>
                <w:rFonts w:ascii="Arial" w:hAnsi="Arial" w:cs="Arial"/>
                <w:sz w:val="24"/>
                <w:szCs w:val="24"/>
                <w:lang w:val="en-US"/>
              </w:rPr>
              <w:t xml:space="preserve">agenda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format</w:t>
            </w:r>
            <w:r w:rsidR="000C2EA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720" w:type="dxa"/>
          </w:tcPr>
          <w:p w14:paraId="6A47C61E" w14:textId="77777777" w:rsidR="0022588F" w:rsidRPr="00F17547" w:rsidRDefault="0022588F" w:rsidP="00B126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65BF20FE" w14:textId="77777777" w:rsidTr="0022588F">
        <w:trPr>
          <w:trHeight w:val="142"/>
        </w:trPr>
        <w:tc>
          <w:tcPr>
            <w:tcW w:w="0" w:type="auto"/>
          </w:tcPr>
          <w:p w14:paraId="63C104DE" w14:textId="77777777" w:rsidR="00FA2511" w:rsidRDefault="00FA2511" w:rsidP="00A6208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F495BE" w14:textId="77777777" w:rsidR="00A62088" w:rsidRDefault="00A62088" w:rsidP="00A6208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060128" w14:textId="77777777" w:rsidR="00A62088" w:rsidRDefault="002D1FC4" w:rsidP="00A620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4.</w:t>
            </w:r>
          </w:p>
          <w:p w14:paraId="1DE43340" w14:textId="77777777" w:rsidR="00A62088" w:rsidRDefault="00A62088" w:rsidP="00A620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03259D5E" w14:textId="77777777" w:rsidR="00A62088" w:rsidRDefault="00A62088" w:rsidP="00A620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10.</w:t>
            </w:r>
          </w:p>
          <w:p w14:paraId="4F7766AB" w14:textId="77777777" w:rsidR="00151876" w:rsidRDefault="00151876" w:rsidP="00A620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534B78BF" w14:textId="77777777" w:rsidR="00151876" w:rsidRDefault="00151876" w:rsidP="00A620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41707CF6" w14:textId="344718D0" w:rsidR="00151876" w:rsidRPr="00A62088" w:rsidRDefault="00151876" w:rsidP="00A620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6" w:type="dxa"/>
          </w:tcPr>
          <w:p w14:paraId="6F0C8CE0" w14:textId="77777777" w:rsidR="00FA2511" w:rsidRDefault="00FA2511" w:rsidP="00A620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 w:rsidR="002258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ction Log </w:t>
            </w:r>
          </w:p>
          <w:p w14:paraId="44942A41" w14:textId="77777777" w:rsidR="00A62088" w:rsidRDefault="00A62088" w:rsidP="00A620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1E1CF3" w14:textId="77777777" w:rsidR="002D1FC4" w:rsidRPr="00B90BC9" w:rsidRDefault="002D1FC4" w:rsidP="00A6208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B90BC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Action – CB to arrange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the </w:t>
            </w:r>
            <w:r w:rsidRPr="00B90BC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next two joint committee meetings in Diss.</w:t>
            </w:r>
          </w:p>
          <w:p w14:paraId="583DAC31" w14:textId="77777777" w:rsidR="002D1FC4" w:rsidRDefault="002D1FC4" w:rsidP="00A620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8E68CAD" w14:textId="77777777" w:rsidR="00A62088" w:rsidRDefault="00A62088" w:rsidP="00A6208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Action – TF to write to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SNEE </w:t>
            </w: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ICB asking for Workforce support and responsible person to be identified. </w:t>
            </w:r>
          </w:p>
          <w:p w14:paraId="4B11928B" w14:textId="77777777" w:rsidR="00151876" w:rsidRDefault="00151876" w:rsidP="00A6208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4E6085AC" w14:textId="0F7E5044" w:rsidR="00151876" w:rsidRPr="001D18B5" w:rsidRDefault="00151876" w:rsidP="001D18B5">
            <w:pPr>
              <w:pStyle w:val="Default"/>
              <w:rPr>
                <w:color w:val="FF0000"/>
                <w:sz w:val="24"/>
                <w:szCs w:val="24"/>
              </w:rPr>
            </w:pPr>
            <w:r w:rsidRPr="00151876">
              <w:rPr>
                <w:color w:val="FF0000"/>
                <w:sz w:val="24"/>
                <w:szCs w:val="24"/>
              </w:rPr>
              <w:t xml:space="preserve">MB to pull </w:t>
            </w:r>
            <w:r>
              <w:rPr>
                <w:color w:val="FF0000"/>
                <w:sz w:val="24"/>
                <w:szCs w:val="24"/>
              </w:rPr>
              <w:t xml:space="preserve">together a </w:t>
            </w:r>
            <w:r w:rsidRPr="00151876">
              <w:rPr>
                <w:color w:val="FF0000"/>
                <w:sz w:val="24"/>
                <w:szCs w:val="24"/>
              </w:rPr>
              <w:t>report for Sexual Health services and Health checks</w:t>
            </w:r>
            <w:r>
              <w:rPr>
                <w:color w:val="FF0000"/>
                <w:sz w:val="24"/>
                <w:szCs w:val="24"/>
              </w:rPr>
              <w:t xml:space="preserve"> to be presented in January/March</w:t>
            </w:r>
          </w:p>
          <w:p w14:paraId="1376CF33" w14:textId="3E3E5B50" w:rsidR="0022588F" w:rsidRPr="00F17547" w:rsidRDefault="0022588F" w:rsidP="00A620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14:paraId="1D8D6A93" w14:textId="77777777" w:rsidR="00FA2511" w:rsidRDefault="00FA2511" w:rsidP="00A6208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99DD97" w14:textId="77777777" w:rsidR="00A62088" w:rsidRDefault="00A62088" w:rsidP="00A6208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3532F5" w14:textId="6F71D56C" w:rsidR="00A62088" w:rsidRDefault="002D1FC4" w:rsidP="00A6208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CB</w:t>
            </w:r>
          </w:p>
          <w:p w14:paraId="3B1FDACE" w14:textId="77777777" w:rsidR="00A62088" w:rsidRPr="00A62088" w:rsidRDefault="00A62088" w:rsidP="00A6208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798751FA" w14:textId="77777777" w:rsidR="00A62088" w:rsidRDefault="00A62088" w:rsidP="00A6208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620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TF</w:t>
            </w:r>
          </w:p>
          <w:p w14:paraId="37A8F380" w14:textId="77777777" w:rsidR="00151876" w:rsidRDefault="00151876" w:rsidP="00A620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36EB8F" w14:textId="77777777" w:rsidR="00151876" w:rsidRDefault="00151876" w:rsidP="00A620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F7853C" w14:textId="67FC54B5" w:rsidR="00151876" w:rsidRPr="00F17547" w:rsidRDefault="00151876" w:rsidP="00A620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87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MB</w:t>
            </w:r>
          </w:p>
        </w:tc>
      </w:tr>
      <w:tr w:rsidR="00FA2511" w:rsidRPr="00F17547" w14:paraId="7C996A2C" w14:textId="77777777" w:rsidTr="00BB4278">
        <w:trPr>
          <w:trHeight w:val="1185"/>
        </w:trPr>
        <w:tc>
          <w:tcPr>
            <w:tcW w:w="0" w:type="auto"/>
            <w:gridSpan w:val="3"/>
          </w:tcPr>
          <w:p w14:paraId="5594A088" w14:textId="77777777" w:rsidR="00D85756" w:rsidRDefault="00FA2511" w:rsidP="002258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Dates of Next Meetings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34851CFB" w14:textId="77777777" w:rsidR="00D85756" w:rsidRPr="001D18B5" w:rsidRDefault="00D85756" w:rsidP="0022588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FDB317A" w14:textId="77777777" w:rsidR="00DD6B4B" w:rsidRDefault="00FA2511" w:rsidP="00552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Wed 17</w:t>
            </w:r>
            <w:r w:rsidRPr="00F1754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 202</w:t>
            </w:r>
            <w:r w:rsidR="00D8575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0C2EAE" w:rsidRPr="00D85756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="00D85756" w:rsidRPr="00D85756">
              <w:rPr>
                <w:rFonts w:ascii="Arial" w:hAnsi="Arial" w:cs="Arial"/>
                <w:sz w:val="24"/>
                <w:szCs w:val="24"/>
              </w:rPr>
              <w:t>Wingfield Barns, Church Road, Suffolk, IP21 5RA</w:t>
            </w:r>
          </w:p>
          <w:p w14:paraId="3F62FF08" w14:textId="77777777" w:rsidR="00DD6B4B" w:rsidRDefault="00DD6B4B" w:rsidP="00DD6B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59742" w14:textId="77777777" w:rsidR="00DD6B4B" w:rsidRDefault="00FA2511" w:rsidP="00552315">
            <w:pPr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DD6B4B">
              <w:rPr>
                <w:rFonts w:ascii="Arial" w:hAnsi="Arial" w:cs="Arial"/>
                <w:sz w:val="24"/>
                <w:szCs w:val="24"/>
                <w:lang w:val="en-US"/>
              </w:rPr>
              <w:t>Wed 20</w:t>
            </w:r>
            <w:r w:rsidRPr="00DD6B4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DD6B4B">
              <w:rPr>
                <w:rFonts w:ascii="Arial" w:hAnsi="Arial" w:cs="Arial"/>
                <w:sz w:val="24"/>
                <w:szCs w:val="24"/>
                <w:lang w:val="en-US"/>
              </w:rPr>
              <w:t xml:space="preserve"> March 202</w:t>
            </w:r>
            <w:r w:rsidR="00DD6B4B" w:rsidRPr="00DD6B4B">
              <w:rPr>
                <w:rFonts w:ascii="Arial" w:hAnsi="Arial" w:cs="Arial"/>
                <w:sz w:val="24"/>
                <w:szCs w:val="24"/>
                <w:lang w:val="en-US"/>
              </w:rPr>
              <w:t xml:space="preserve">4 - </w:t>
            </w:r>
            <w:r w:rsidR="00DD6B4B" w:rsidRPr="00DD6B4B">
              <w:rPr>
                <w:rFonts w:ascii="Arial" w:hAnsi="Arial" w:cs="Arial"/>
                <w:sz w:val="24"/>
                <w:szCs w:val="24"/>
              </w:rPr>
              <w:t xml:space="preserve">Diss Business Hub, </w:t>
            </w:r>
            <w:r w:rsidR="00DD6B4B" w:rsidRPr="00DD6B4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Diss Business Park, Hopper Way, </w:t>
            </w:r>
          </w:p>
          <w:p w14:paraId="6A7A9B01" w14:textId="53DEB72A" w:rsidR="00FA2511" w:rsidRPr="00DD6B4B" w:rsidRDefault="00DD6B4B" w:rsidP="00DD6B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B4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Diss IP22 4GT</w:t>
            </w:r>
          </w:p>
        </w:tc>
      </w:tr>
    </w:tbl>
    <w:p w14:paraId="4FB08669" w14:textId="77777777" w:rsidR="001D18B5" w:rsidRDefault="001D18B5" w:rsidP="00FA2511"/>
    <w:p w14:paraId="27D93ADD" w14:textId="062B8C42" w:rsidR="0022588F" w:rsidRPr="00FA2511" w:rsidRDefault="0022588F" w:rsidP="00FA2511">
      <w:r>
        <w:t>Signed………………………………………………………………………….                               Date……………………………………………</w:t>
      </w:r>
      <w:proofErr w:type="gramStart"/>
      <w:r>
        <w:t>…..</w:t>
      </w:r>
      <w:proofErr w:type="gramEnd"/>
    </w:p>
    <w:sectPr w:rsidR="0022588F" w:rsidRPr="00FA2511" w:rsidSect="0022588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304" w:bottom="1276" w:left="737" w:header="425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5E19" w14:textId="77777777" w:rsidR="00C70836" w:rsidRDefault="00C70836" w:rsidP="000009E6">
      <w:r>
        <w:separator/>
      </w:r>
    </w:p>
  </w:endnote>
  <w:endnote w:type="continuationSeparator" w:id="0">
    <w:p w14:paraId="716A4B13" w14:textId="77777777" w:rsidR="00C70836" w:rsidRDefault="00C70836" w:rsidP="000009E6">
      <w:r>
        <w:continuationSeparator/>
      </w:r>
    </w:p>
  </w:endnote>
  <w:endnote w:type="continuationNotice" w:id="1">
    <w:p w14:paraId="42615236" w14:textId="77777777" w:rsidR="00C70836" w:rsidRDefault="00C70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B942" w14:textId="7DE076DC" w:rsidR="002477A0" w:rsidRDefault="00FA2511" w:rsidP="00DD6B4B">
    <w:pPr>
      <w:spacing w:line="360" w:lineRule="auto"/>
      <w:rPr>
        <w:rFonts w:ascii="DM Sans" w:hAnsi="DM Sans" w:cs="Arial"/>
        <w:color w:val="106B62"/>
        <w:sz w:val="20"/>
        <w:szCs w:val="20"/>
        <w:lang w:eastAsia="en-GB"/>
      </w:rPr>
    </w:pPr>
    <w:r>
      <w:rPr>
        <w:rFonts w:ascii="DM Sans" w:hAnsi="DM Sans" w:cs="Arial"/>
        <w:noProof/>
        <w:color w:val="0072CE" w:themeColor="text1"/>
        <w:sz w:val="20"/>
        <w:szCs w:val="20"/>
        <w:lang w:eastAsia="en-GB"/>
      </w:rPr>
      <w:drawing>
        <wp:anchor distT="0" distB="0" distL="114300" distR="114300" simplePos="0" relativeHeight="251658242" behindDoc="1" locked="0" layoutInCell="1" allowOverlap="1" wp14:anchorId="6613B978" wp14:editId="64F7CF79">
          <wp:simplePos x="0" y="0"/>
          <wp:positionH relativeFrom="column">
            <wp:posOffset>3926323</wp:posOffset>
          </wp:positionH>
          <wp:positionV relativeFrom="page">
            <wp:posOffset>8767445</wp:posOffset>
          </wp:positionV>
          <wp:extent cx="3452011" cy="2056291"/>
          <wp:effectExtent l="0" t="0" r="0" b="0"/>
          <wp:wrapNone/>
          <wp:docPr id="1825644423" name="Picture 1825644423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011" cy="205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88F">
      <w:rPr>
        <w:rFonts w:ascii="DM Sans" w:hAnsi="DM Sans" w:cs="Arial"/>
        <w:color w:val="106B62"/>
        <w:sz w:val="20"/>
        <w:szCs w:val="20"/>
        <w:lang w:eastAsia="en-GB"/>
      </w:rPr>
      <w:t>Community Pharmacy Norfolk &amp; Suffolk minutes – 15</w:t>
    </w:r>
    <w:r w:rsidR="0022588F" w:rsidRPr="0022588F">
      <w:rPr>
        <w:rFonts w:ascii="DM Sans" w:hAnsi="DM Sans" w:cs="Arial"/>
        <w:color w:val="106B62"/>
        <w:sz w:val="20"/>
        <w:szCs w:val="20"/>
        <w:vertAlign w:val="superscript"/>
        <w:lang w:eastAsia="en-GB"/>
      </w:rPr>
      <w:t>th</w:t>
    </w:r>
    <w:r w:rsidR="0022588F">
      <w:rPr>
        <w:rFonts w:ascii="DM Sans" w:hAnsi="DM Sans" w:cs="Arial"/>
        <w:color w:val="106B62"/>
        <w:sz w:val="20"/>
        <w:szCs w:val="20"/>
        <w:lang w:eastAsia="en-GB"/>
      </w:rPr>
      <w:t xml:space="preserve"> November 2023</w:t>
    </w:r>
    <w:r w:rsidR="0022588F">
      <w:rPr>
        <w:rFonts w:ascii="DM Sans" w:hAnsi="DM Sans" w:cs="Arial"/>
        <w:color w:val="106B62"/>
        <w:sz w:val="20"/>
        <w:szCs w:val="20"/>
        <w:lang w:eastAsia="en-GB"/>
      </w:rPr>
      <w:tab/>
    </w:r>
    <w:r w:rsidR="0022588F">
      <w:rPr>
        <w:rFonts w:ascii="DM Sans" w:hAnsi="DM Sans" w:cs="Arial"/>
        <w:color w:val="106B62"/>
        <w:sz w:val="20"/>
        <w:szCs w:val="20"/>
        <w:lang w:eastAsia="en-GB"/>
      </w:rPr>
      <w:tab/>
      <w:t xml:space="preserve"> </w:t>
    </w:r>
    <w:r w:rsidR="0022588F" w:rsidRPr="0022588F">
      <w:rPr>
        <w:rFonts w:ascii="DM Sans" w:hAnsi="DM Sans" w:cs="Arial"/>
        <w:color w:val="106B62"/>
        <w:sz w:val="20"/>
        <w:szCs w:val="20"/>
        <w:lang w:eastAsia="en-GB"/>
      </w:rPr>
      <w:t xml:space="preserve">Page </w:t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begin"/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instrText xml:space="preserve"> PAGE  \* Arabic  \* MERGEFORMAT </w:instrText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separate"/>
    </w:r>
    <w:r w:rsidR="0022588F" w:rsidRPr="0022588F">
      <w:rPr>
        <w:rFonts w:ascii="DM Sans" w:hAnsi="DM Sans" w:cs="Arial"/>
        <w:b/>
        <w:bCs/>
        <w:noProof/>
        <w:color w:val="106B62"/>
        <w:sz w:val="20"/>
        <w:szCs w:val="20"/>
        <w:lang w:eastAsia="en-GB"/>
      </w:rPr>
      <w:t>1</w:t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end"/>
    </w:r>
    <w:r w:rsidR="0022588F" w:rsidRPr="0022588F">
      <w:rPr>
        <w:rFonts w:ascii="DM Sans" w:hAnsi="DM Sans" w:cs="Arial"/>
        <w:color w:val="106B62"/>
        <w:sz w:val="20"/>
        <w:szCs w:val="20"/>
        <w:lang w:eastAsia="en-GB"/>
      </w:rPr>
      <w:t xml:space="preserve"> of </w:t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begin"/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instrText xml:space="preserve"> NUMPAGES  \* Arabic  \* MERGEFORMAT </w:instrText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separate"/>
    </w:r>
    <w:r w:rsidR="0022588F" w:rsidRPr="0022588F">
      <w:rPr>
        <w:rFonts w:ascii="DM Sans" w:hAnsi="DM Sans" w:cs="Arial"/>
        <w:b/>
        <w:bCs/>
        <w:noProof/>
        <w:color w:val="106B62"/>
        <w:sz w:val="20"/>
        <w:szCs w:val="20"/>
        <w:lang w:eastAsia="en-GB"/>
      </w:rPr>
      <w:t>2</w:t>
    </w:r>
    <w:r w:rsidR="0022588F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end"/>
    </w:r>
  </w:p>
  <w:p w14:paraId="4869FB22" w14:textId="50C703A9" w:rsidR="002477A0" w:rsidRDefault="002477A0" w:rsidP="002477A0">
    <w:pPr>
      <w:rPr>
        <w:rFonts w:ascii="DM Sans" w:hAnsi="DM Sans" w:cs="Arial"/>
        <w:color w:val="106B62"/>
        <w:sz w:val="20"/>
        <w:szCs w:val="20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7D44" w14:textId="485ED0C7" w:rsidR="000009E6" w:rsidRPr="00FA2511" w:rsidRDefault="0022588F" w:rsidP="0022588F">
    <w:pPr>
      <w:pStyle w:val="Footer"/>
      <w:tabs>
        <w:tab w:val="clear" w:pos="9026"/>
      </w:tabs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 w:cs="Arial"/>
        <w:color w:val="106B62"/>
        <w:sz w:val="20"/>
        <w:szCs w:val="20"/>
        <w:lang w:eastAsia="en-GB"/>
      </w:rPr>
      <w:t xml:space="preserve">Community Pharmacy Norfolk &amp; Suffolk minutes </w:t>
    </w:r>
    <w:r w:rsidR="00EC2456">
      <w:rPr>
        <w:rFonts w:ascii="DM Sans" w:hAnsi="DM Sans" w:cs="Arial"/>
        <w:noProof/>
        <w:color w:val="0072CE" w:themeColor="text1"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436AB68" wp14:editId="1F93E379">
          <wp:simplePos x="0" y="0"/>
          <wp:positionH relativeFrom="column">
            <wp:posOffset>3799205</wp:posOffset>
          </wp:positionH>
          <wp:positionV relativeFrom="page">
            <wp:align>bottom</wp:align>
          </wp:positionV>
          <wp:extent cx="3293261" cy="1961727"/>
          <wp:effectExtent l="0" t="0" r="2540" b="0"/>
          <wp:wrapNone/>
          <wp:docPr id="1032380950" name="Picture 1032380950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261" cy="19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M Sans" w:hAnsi="DM Sans" w:cs="Arial"/>
        <w:color w:val="106B62"/>
        <w:sz w:val="20"/>
        <w:szCs w:val="20"/>
        <w:lang w:eastAsia="en-GB"/>
      </w:rPr>
      <w:t>– 15</w:t>
    </w:r>
    <w:r w:rsidRPr="0022588F">
      <w:rPr>
        <w:rFonts w:ascii="DM Sans" w:hAnsi="DM Sans" w:cs="Arial"/>
        <w:color w:val="106B62"/>
        <w:sz w:val="20"/>
        <w:szCs w:val="20"/>
        <w:vertAlign w:val="superscript"/>
        <w:lang w:eastAsia="en-GB"/>
      </w:rPr>
      <w:t>th</w:t>
    </w:r>
    <w:r>
      <w:rPr>
        <w:rFonts w:ascii="DM Sans" w:hAnsi="DM Sans" w:cs="Arial"/>
        <w:color w:val="106B62"/>
        <w:sz w:val="20"/>
        <w:szCs w:val="20"/>
        <w:lang w:eastAsia="en-GB"/>
      </w:rPr>
      <w:t xml:space="preserve"> November 2023  </w:t>
    </w:r>
    <w:r>
      <w:rPr>
        <w:rFonts w:ascii="DM Sans" w:hAnsi="DM Sans" w:cs="Arial"/>
        <w:color w:val="106B62"/>
        <w:sz w:val="20"/>
        <w:szCs w:val="20"/>
        <w:lang w:eastAsia="en-GB"/>
      </w:rPr>
      <w:tab/>
      <w:t xml:space="preserve">                           </w:t>
    </w:r>
    <w:r w:rsidRPr="0022588F">
      <w:rPr>
        <w:rFonts w:ascii="DM Sans" w:hAnsi="DM Sans" w:cs="Arial"/>
        <w:color w:val="106B62"/>
        <w:sz w:val="20"/>
        <w:szCs w:val="20"/>
        <w:lang w:eastAsia="en-GB"/>
      </w:rPr>
      <w:t xml:space="preserve">Page </w:t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begin"/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instrText xml:space="preserve"> PAGE  \* Arabic  \* MERGEFORMAT </w:instrText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separate"/>
    </w:r>
    <w:r>
      <w:rPr>
        <w:rFonts w:ascii="DM Sans" w:hAnsi="DM Sans" w:cs="Arial"/>
        <w:b/>
        <w:bCs/>
        <w:color w:val="106B62"/>
        <w:sz w:val="20"/>
        <w:szCs w:val="20"/>
        <w:lang w:eastAsia="en-GB"/>
      </w:rPr>
      <w:t>2</w:t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end"/>
    </w:r>
    <w:r w:rsidRPr="0022588F">
      <w:rPr>
        <w:rFonts w:ascii="DM Sans" w:hAnsi="DM Sans" w:cs="Arial"/>
        <w:color w:val="106B62"/>
        <w:sz w:val="20"/>
        <w:szCs w:val="20"/>
        <w:lang w:eastAsia="en-GB"/>
      </w:rPr>
      <w:t xml:space="preserve"> of </w:t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begin"/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instrText xml:space="preserve"> NUMPAGES  \* Arabic  \* MERGEFORMAT </w:instrText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separate"/>
    </w:r>
    <w:r>
      <w:rPr>
        <w:rFonts w:ascii="DM Sans" w:hAnsi="DM Sans" w:cs="Arial"/>
        <w:b/>
        <w:bCs/>
        <w:color w:val="106B62"/>
        <w:sz w:val="20"/>
        <w:szCs w:val="20"/>
        <w:lang w:eastAsia="en-GB"/>
      </w:rPr>
      <w:t>4</w:t>
    </w:r>
    <w:r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3F3E" w14:textId="77777777" w:rsidR="00C70836" w:rsidRDefault="00C70836" w:rsidP="000009E6">
      <w:r>
        <w:separator/>
      </w:r>
    </w:p>
  </w:footnote>
  <w:footnote w:type="continuationSeparator" w:id="0">
    <w:p w14:paraId="03999A2B" w14:textId="77777777" w:rsidR="00C70836" w:rsidRDefault="00C70836" w:rsidP="000009E6">
      <w:r>
        <w:continuationSeparator/>
      </w:r>
    </w:p>
  </w:footnote>
  <w:footnote w:type="continuationNotice" w:id="1">
    <w:p w14:paraId="6AF6D2EC" w14:textId="77777777" w:rsidR="00C70836" w:rsidRDefault="00C70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471" w14:textId="787C3DA1" w:rsidR="0022588F" w:rsidRDefault="009F4BE0" w:rsidP="009F4BE0">
    <w:pPr>
      <w:pStyle w:val="Header"/>
      <w:jc w:val="right"/>
    </w:pPr>
    <w:r>
      <w:rPr>
        <w:noProof/>
      </w:rPr>
      <w:drawing>
        <wp:anchor distT="0" distB="0" distL="114300" distR="114300" simplePos="0" relativeHeight="251658245" behindDoc="1" locked="0" layoutInCell="1" allowOverlap="1" wp14:anchorId="0F3A1165" wp14:editId="5FFE7C2E">
          <wp:simplePos x="0" y="0"/>
          <wp:positionH relativeFrom="column">
            <wp:posOffset>4343400</wp:posOffset>
          </wp:positionH>
          <wp:positionV relativeFrom="page">
            <wp:posOffset>2540</wp:posOffset>
          </wp:positionV>
          <wp:extent cx="2746375" cy="2116455"/>
          <wp:effectExtent l="0" t="0" r="0" b="0"/>
          <wp:wrapNone/>
          <wp:docPr id="1955730613" name="Picture 1955730613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0830" w14:textId="5C986A7D" w:rsidR="00736A64" w:rsidRDefault="0014406F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96BC929" wp14:editId="1E1448CA">
          <wp:simplePos x="0" y="0"/>
          <wp:positionH relativeFrom="column">
            <wp:posOffset>377190</wp:posOffset>
          </wp:positionH>
          <wp:positionV relativeFrom="paragraph">
            <wp:posOffset>203835</wp:posOffset>
          </wp:positionV>
          <wp:extent cx="2458085" cy="726440"/>
          <wp:effectExtent l="0" t="0" r="0" b="0"/>
          <wp:wrapThrough wrapText="bothSides">
            <wp:wrapPolygon edited="0">
              <wp:start x="0" y="0"/>
              <wp:lineTo x="0" y="20958"/>
              <wp:lineTo x="21427" y="20958"/>
              <wp:lineTo x="21427" y="0"/>
              <wp:lineTo x="0" y="0"/>
            </wp:wrapPolygon>
          </wp:wrapThrough>
          <wp:docPr id="1869624116" name="Picture 1869624116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243885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72CE"/>
        <w:sz w:val="20"/>
        <w:szCs w:val="20"/>
        <w:lang w:eastAsia="en-GB"/>
        <w14:ligatures w14:val="none"/>
      </w:rPr>
      <w:drawing>
        <wp:anchor distT="0" distB="0" distL="114300" distR="114300" simplePos="0" relativeHeight="251658240" behindDoc="0" locked="0" layoutInCell="1" allowOverlap="1" wp14:anchorId="05170C1D" wp14:editId="58D21C20">
          <wp:simplePos x="0" y="0"/>
          <wp:positionH relativeFrom="column">
            <wp:posOffset>3423285</wp:posOffset>
          </wp:positionH>
          <wp:positionV relativeFrom="paragraph">
            <wp:posOffset>-15240</wp:posOffset>
          </wp:positionV>
          <wp:extent cx="2279650" cy="941705"/>
          <wp:effectExtent l="0" t="0" r="6350" b="0"/>
          <wp:wrapThrough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hrough>
          <wp:docPr id="604200340" name="Picture 604200340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49"/>
                  <a:stretch/>
                </pic:blipFill>
                <pic:spPr bwMode="auto">
                  <a:xfrm>
                    <a:off x="0" y="0"/>
                    <a:ext cx="22796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64">
      <w:rPr>
        <w:noProof/>
      </w:rPr>
      <w:drawing>
        <wp:anchor distT="0" distB="0" distL="114300" distR="114300" simplePos="0" relativeHeight="251658244" behindDoc="1" locked="0" layoutInCell="1" allowOverlap="1" wp14:anchorId="13392FEE" wp14:editId="4AEFCACB">
          <wp:simplePos x="0" y="0"/>
          <wp:positionH relativeFrom="column">
            <wp:posOffset>4356100</wp:posOffset>
          </wp:positionH>
          <wp:positionV relativeFrom="page">
            <wp:posOffset>0</wp:posOffset>
          </wp:positionV>
          <wp:extent cx="2746375" cy="2116455"/>
          <wp:effectExtent l="0" t="0" r="0" b="0"/>
          <wp:wrapNone/>
          <wp:docPr id="1357378449" name="Picture 1357378449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627"/>
    <w:multiLevelType w:val="hybridMultilevel"/>
    <w:tmpl w:val="4C8E76FA"/>
    <w:lvl w:ilvl="0" w:tplc="B5BC8FEC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F20"/>
    <w:multiLevelType w:val="hybridMultilevel"/>
    <w:tmpl w:val="4C8E7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C37DB"/>
    <w:multiLevelType w:val="hybridMultilevel"/>
    <w:tmpl w:val="4C26B80E"/>
    <w:lvl w:ilvl="0" w:tplc="C7D6F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7220"/>
    <w:multiLevelType w:val="hybridMultilevel"/>
    <w:tmpl w:val="7F7A03DC"/>
    <w:lvl w:ilvl="0" w:tplc="4E020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65686">
    <w:abstractNumId w:val="3"/>
  </w:num>
  <w:num w:numId="2" w16cid:durableId="430861198">
    <w:abstractNumId w:val="0"/>
  </w:num>
  <w:num w:numId="3" w16cid:durableId="1659532545">
    <w:abstractNumId w:val="1"/>
  </w:num>
  <w:num w:numId="4" w16cid:durableId="9864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1"/>
    <w:rsid w:val="0000026E"/>
    <w:rsid w:val="000004FC"/>
    <w:rsid w:val="000009E6"/>
    <w:rsid w:val="000106AE"/>
    <w:rsid w:val="00013147"/>
    <w:rsid w:val="00017E51"/>
    <w:rsid w:val="000209AA"/>
    <w:rsid w:val="000309AC"/>
    <w:rsid w:val="00041E33"/>
    <w:rsid w:val="00042143"/>
    <w:rsid w:val="00050EC5"/>
    <w:rsid w:val="00065756"/>
    <w:rsid w:val="00076883"/>
    <w:rsid w:val="0008114A"/>
    <w:rsid w:val="000B2C39"/>
    <w:rsid w:val="000B5DF1"/>
    <w:rsid w:val="000C1796"/>
    <w:rsid w:val="000C1AEE"/>
    <w:rsid w:val="000C2EAE"/>
    <w:rsid w:val="000C7191"/>
    <w:rsid w:val="000D3ABE"/>
    <w:rsid w:val="000E480C"/>
    <w:rsid w:val="000E522D"/>
    <w:rsid w:val="000F3583"/>
    <w:rsid w:val="00105A93"/>
    <w:rsid w:val="00106EC3"/>
    <w:rsid w:val="00112F5B"/>
    <w:rsid w:val="001204A6"/>
    <w:rsid w:val="0014406F"/>
    <w:rsid w:val="00144231"/>
    <w:rsid w:val="00151876"/>
    <w:rsid w:val="00163326"/>
    <w:rsid w:val="001647D5"/>
    <w:rsid w:val="001734BB"/>
    <w:rsid w:val="0018545E"/>
    <w:rsid w:val="00185FB5"/>
    <w:rsid w:val="001913AA"/>
    <w:rsid w:val="001A15E8"/>
    <w:rsid w:val="001A21FB"/>
    <w:rsid w:val="001A2CC6"/>
    <w:rsid w:val="001A666F"/>
    <w:rsid w:val="001B0DD6"/>
    <w:rsid w:val="001B382C"/>
    <w:rsid w:val="001B424F"/>
    <w:rsid w:val="001C077C"/>
    <w:rsid w:val="001C428F"/>
    <w:rsid w:val="001C4E70"/>
    <w:rsid w:val="001C6CD4"/>
    <w:rsid w:val="001C6F3E"/>
    <w:rsid w:val="001D18B5"/>
    <w:rsid w:val="001D4BB6"/>
    <w:rsid w:val="001E1B6C"/>
    <w:rsid w:val="001E559A"/>
    <w:rsid w:val="001F71AA"/>
    <w:rsid w:val="002001DD"/>
    <w:rsid w:val="00211073"/>
    <w:rsid w:val="002221FA"/>
    <w:rsid w:val="0022588F"/>
    <w:rsid w:val="00227F0E"/>
    <w:rsid w:val="00230434"/>
    <w:rsid w:val="00231620"/>
    <w:rsid w:val="00236A80"/>
    <w:rsid w:val="00242813"/>
    <w:rsid w:val="002477A0"/>
    <w:rsid w:val="0026106D"/>
    <w:rsid w:val="00274BA3"/>
    <w:rsid w:val="0029087E"/>
    <w:rsid w:val="002A5D0F"/>
    <w:rsid w:val="002A610D"/>
    <w:rsid w:val="002B01B7"/>
    <w:rsid w:val="002C1900"/>
    <w:rsid w:val="002C69D1"/>
    <w:rsid w:val="002C706A"/>
    <w:rsid w:val="002C7AC6"/>
    <w:rsid w:val="002D1FC4"/>
    <w:rsid w:val="002D3497"/>
    <w:rsid w:val="002D6D46"/>
    <w:rsid w:val="002E2173"/>
    <w:rsid w:val="002F08B4"/>
    <w:rsid w:val="002F5FA7"/>
    <w:rsid w:val="002F6FF3"/>
    <w:rsid w:val="00311061"/>
    <w:rsid w:val="003171DD"/>
    <w:rsid w:val="00320623"/>
    <w:rsid w:val="003236DD"/>
    <w:rsid w:val="00324F72"/>
    <w:rsid w:val="003265EF"/>
    <w:rsid w:val="0033032F"/>
    <w:rsid w:val="00336DD3"/>
    <w:rsid w:val="00344CF9"/>
    <w:rsid w:val="003460AB"/>
    <w:rsid w:val="00362B0D"/>
    <w:rsid w:val="00380ADD"/>
    <w:rsid w:val="00380D0C"/>
    <w:rsid w:val="00383A3C"/>
    <w:rsid w:val="00391F55"/>
    <w:rsid w:val="003952E8"/>
    <w:rsid w:val="003954B1"/>
    <w:rsid w:val="003A00C6"/>
    <w:rsid w:val="003A2FC5"/>
    <w:rsid w:val="003A5627"/>
    <w:rsid w:val="003B65CB"/>
    <w:rsid w:val="003D23C1"/>
    <w:rsid w:val="003D451F"/>
    <w:rsid w:val="003F344F"/>
    <w:rsid w:val="00407AF2"/>
    <w:rsid w:val="004110B2"/>
    <w:rsid w:val="00413C48"/>
    <w:rsid w:val="00414C3A"/>
    <w:rsid w:val="0042171B"/>
    <w:rsid w:val="00423FFB"/>
    <w:rsid w:val="00426FDC"/>
    <w:rsid w:val="004339D6"/>
    <w:rsid w:val="0043489A"/>
    <w:rsid w:val="004432B8"/>
    <w:rsid w:val="004447B8"/>
    <w:rsid w:val="0046537C"/>
    <w:rsid w:val="00474706"/>
    <w:rsid w:val="004758C6"/>
    <w:rsid w:val="00485F0D"/>
    <w:rsid w:val="004868D7"/>
    <w:rsid w:val="00494217"/>
    <w:rsid w:val="004A0D46"/>
    <w:rsid w:val="004A7B98"/>
    <w:rsid w:val="004D22AF"/>
    <w:rsid w:val="004D6D28"/>
    <w:rsid w:val="004F0E7A"/>
    <w:rsid w:val="00510661"/>
    <w:rsid w:val="005129C0"/>
    <w:rsid w:val="00517335"/>
    <w:rsid w:val="00521686"/>
    <w:rsid w:val="0052686D"/>
    <w:rsid w:val="00536DE6"/>
    <w:rsid w:val="00543BB8"/>
    <w:rsid w:val="005473EE"/>
    <w:rsid w:val="005515B7"/>
    <w:rsid w:val="00552315"/>
    <w:rsid w:val="0055370E"/>
    <w:rsid w:val="00553944"/>
    <w:rsid w:val="00557E5C"/>
    <w:rsid w:val="0056134B"/>
    <w:rsid w:val="005635A0"/>
    <w:rsid w:val="00564C94"/>
    <w:rsid w:val="005704EA"/>
    <w:rsid w:val="00573569"/>
    <w:rsid w:val="0058593D"/>
    <w:rsid w:val="005B0370"/>
    <w:rsid w:val="005B6B3A"/>
    <w:rsid w:val="005D5DB2"/>
    <w:rsid w:val="005E2D40"/>
    <w:rsid w:val="005F5075"/>
    <w:rsid w:val="00601046"/>
    <w:rsid w:val="006158A1"/>
    <w:rsid w:val="00624713"/>
    <w:rsid w:val="00630AFE"/>
    <w:rsid w:val="00631105"/>
    <w:rsid w:val="0063395D"/>
    <w:rsid w:val="00634C6E"/>
    <w:rsid w:val="00635A70"/>
    <w:rsid w:val="00644FC1"/>
    <w:rsid w:val="00665740"/>
    <w:rsid w:val="00666880"/>
    <w:rsid w:val="00673013"/>
    <w:rsid w:val="00673C56"/>
    <w:rsid w:val="00675A36"/>
    <w:rsid w:val="00675C0D"/>
    <w:rsid w:val="00686B2A"/>
    <w:rsid w:val="00687412"/>
    <w:rsid w:val="00687877"/>
    <w:rsid w:val="00691249"/>
    <w:rsid w:val="006B6A48"/>
    <w:rsid w:val="006C1267"/>
    <w:rsid w:val="006C32E9"/>
    <w:rsid w:val="006C4D94"/>
    <w:rsid w:val="006D4E2A"/>
    <w:rsid w:val="006D5110"/>
    <w:rsid w:val="006E4439"/>
    <w:rsid w:val="006F740E"/>
    <w:rsid w:val="006F7EFD"/>
    <w:rsid w:val="007025AC"/>
    <w:rsid w:val="0071154A"/>
    <w:rsid w:val="007128D2"/>
    <w:rsid w:val="0072345A"/>
    <w:rsid w:val="00735040"/>
    <w:rsid w:val="00736A64"/>
    <w:rsid w:val="00737AF5"/>
    <w:rsid w:val="007648A1"/>
    <w:rsid w:val="00782A7D"/>
    <w:rsid w:val="007858EE"/>
    <w:rsid w:val="007942F9"/>
    <w:rsid w:val="0079701B"/>
    <w:rsid w:val="007A4F27"/>
    <w:rsid w:val="007A5D1E"/>
    <w:rsid w:val="007B2A23"/>
    <w:rsid w:val="007B43B1"/>
    <w:rsid w:val="007B5A2A"/>
    <w:rsid w:val="007C3B46"/>
    <w:rsid w:val="007D02C9"/>
    <w:rsid w:val="007D3937"/>
    <w:rsid w:val="007F30F8"/>
    <w:rsid w:val="007F3A58"/>
    <w:rsid w:val="008224FA"/>
    <w:rsid w:val="00826A50"/>
    <w:rsid w:val="00826F6B"/>
    <w:rsid w:val="008273C0"/>
    <w:rsid w:val="008629AA"/>
    <w:rsid w:val="00886095"/>
    <w:rsid w:val="00894967"/>
    <w:rsid w:val="008B3C00"/>
    <w:rsid w:val="008B55AA"/>
    <w:rsid w:val="008C1CD7"/>
    <w:rsid w:val="008D14AC"/>
    <w:rsid w:val="008D2318"/>
    <w:rsid w:val="008D33BA"/>
    <w:rsid w:val="008E4013"/>
    <w:rsid w:val="008E45C5"/>
    <w:rsid w:val="008E68AD"/>
    <w:rsid w:val="008F5A32"/>
    <w:rsid w:val="00902116"/>
    <w:rsid w:val="009037DD"/>
    <w:rsid w:val="009067FA"/>
    <w:rsid w:val="00910698"/>
    <w:rsid w:val="00913CF5"/>
    <w:rsid w:val="009308D3"/>
    <w:rsid w:val="0093264E"/>
    <w:rsid w:val="0093677D"/>
    <w:rsid w:val="009374DC"/>
    <w:rsid w:val="00944C75"/>
    <w:rsid w:val="00951EC0"/>
    <w:rsid w:val="0096426D"/>
    <w:rsid w:val="00975BC3"/>
    <w:rsid w:val="00975D1E"/>
    <w:rsid w:val="009765A8"/>
    <w:rsid w:val="009868B5"/>
    <w:rsid w:val="009A13D4"/>
    <w:rsid w:val="009A63D7"/>
    <w:rsid w:val="009A7F9B"/>
    <w:rsid w:val="009B3FF3"/>
    <w:rsid w:val="009C1730"/>
    <w:rsid w:val="009C5B7E"/>
    <w:rsid w:val="009C7B03"/>
    <w:rsid w:val="009D0EE6"/>
    <w:rsid w:val="009D2914"/>
    <w:rsid w:val="009F4BE0"/>
    <w:rsid w:val="00A00126"/>
    <w:rsid w:val="00A1741A"/>
    <w:rsid w:val="00A351FF"/>
    <w:rsid w:val="00A41D22"/>
    <w:rsid w:val="00A46E31"/>
    <w:rsid w:val="00A47FDB"/>
    <w:rsid w:val="00A60135"/>
    <w:rsid w:val="00A6040C"/>
    <w:rsid w:val="00A62088"/>
    <w:rsid w:val="00A62272"/>
    <w:rsid w:val="00A62C98"/>
    <w:rsid w:val="00A641BE"/>
    <w:rsid w:val="00A67514"/>
    <w:rsid w:val="00A7470E"/>
    <w:rsid w:val="00A914C5"/>
    <w:rsid w:val="00A94201"/>
    <w:rsid w:val="00A956C1"/>
    <w:rsid w:val="00AA6169"/>
    <w:rsid w:val="00AA7EA9"/>
    <w:rsid w:val="00AB598B"/>
    <w:rsid w:val="00AB602E"/>
    <w:rsid w:val="00AC79B4"/>
    <w:rsid w:val="00AD4BF9"/>
    <w:rsid w:val="00AD5628"/>
    <w:rsid w:val="00AE41CA"/>
    <w:rsid w:val="00B161D7"/>
    <w:rsid w:val="00B1776A"/>
    <w:rsid w:val="00B252B3"/>
    <w:rsid w:val="00B259B3"/>
    <w:rsid w:val="00B275ED"/>
    <w:rsid w:val="00B31FFB"/>
    <w:rsid w:val="00B3311D"/>
    <w:rsid w:val="00B374F9"/>
    <w:rsid w:val="00B4106A"/>
    <w:rsid w:val="00B507AC"/>
    <w:rsid w:val="00B56A5C"/>
    <w:rsid w:val="00B61631"/>
    <w:rsid w:val="00B626F1"/>
    <w:rsid w:val="00B67426"/>
    <w:rsid w:val="00B75EB2"/>
    <w:rsid w:val="00B7681F"/>
    <w:rsid w:val="00B90BC9"/>
    <w:rsid w:val="00BA2312"/>
    <w:rsid w:val="00BA51E4"/>
    <w:rsid w:val="00BB4278"/>
    <w:rsid w:val="00BB6642"/>
    <w:rsid w:val="00BC00B9"/>
    <w:rsid w:val="00BE7861"/>
    <w:rsid w:val="00BF3B5B"/>
    <w:rsid w:val="00C06A22"/>
    <w:rsid w:val="00C075A5"/>
    <w:rsid w:val="00C10D06"/>
    <w:rsid w:val="00C20FFD"/>
    <w:rsid w:val="00C2434F"/>
    <w:rsid w:val="00C34C4B"/>
    <w:rsid w:val="00C412E0"/>
    <w:rsid w:val="00C52020"/>
    <w:rsid w:val="00C6034B"/>
    <w:rsid w:val="00C659F7"/>
    <w:rsid w:val="00C670E1"/>
    <w:rsid w:val="00C701F8"/>
    <w:rsid w:val="00C70836"/>
    <w:rsid w:val="00C83E78"/>
    <w:rsid w:val="00C930DA"/>
    <w:rsid w:val="00CA6180"/>
    <w:rsid w:val="00CC03C2"/>
    <w:rsid w:val="00CD13F8"/>
    <w:rsid w:val="00CD1ABA"/>
    <w:rsid w:val="00CE32A9"/>
    <w:rsid w:val="00CE3C0A"/>
    <w:rsid w:val="00CE7BEA"/>
    <w:rsid w:val="00CF3068"/>
    <w:rsid w:val="00D10C94"/>
    <w:rsid w:val="00D13F41"/>
    <w:rsid w:val="00D32B1D"/>
    <w:rsid w:val="00D36F2C"/>
    <w:rsid w:val="00D42F9B"/>
    <w:rsid w:val="00D43646"/>
    <w:rsid w:val="00D54BD3"/>
    <w:rsid w:val="00D57779"/>
    <w:rsid w:val="00D63CA4"/>
    <w:rsid w:val="00D649BD"/>
    <w:rsid w:val="00D73941"/>
    <w:rsid w:val="00D84B67"/>
    <w:rsid w:val="00D85756"/>
    <w:rsid w:val="00D93366"/>
    <w:rsid w:val="00D9405D"/>
    <w:rsid w:val="00DA15C3"/>
    <w:rsid w:val="00DA5303"/>
    <w:rsid w:val="00DA6E3F"/>
    <w:rsid w:val="00DB0973"/>
    <w:rsid w:val="00DB2616"/>
    <w:rsid w:val="00DB7943"/>
    <w:rsid w:val="00DC15AF"/>
    <w:rsid w:val="00DC3BF7"/>
    <w:rsid w:val="00DC3E3A"/>
    <w:rsid w:val="00DD156D"/>
    <w:rsid w:val="00DD2A04"/>
    <w:rsid w:val="00DD6B4B"/>
    <w:rsid w:val="00DE4DB6"/>
    <w:rsid w:val="00DE6253"/>
    <w:rsid w:val="00DE6C0C"/>
    <w:rsid w:val="00DF15DF"/>
    <w:rsid w:val="00DF258F"/>
    <w:rsid w:val="00DF5946"/>
    <w:rsid w:val="00E033DF"/>
    <w:rsid w:val="00E03D2E"/>
    <w:rsid w:val="00E10375"/>
    <w:rsid w:val="00E1293C"/>
    <w:rsid w:val="00E14A5A"/>
    <w:rsid w:val="00E164EB"/>
    <w:rsid w:val="00E24121"/>
    <w:rsid w:val="00E24A27"/>
    <w:rsid w:val="00E2576C"/>
    <w:rsid w:val="00E31A69"/>
    <w:rsid w:val="00E31BE6"/>
    <w:rsid w:val="00E32F0F"/>
    <w:rsid w:val="00E34791"/>
    <w:rsid w:val="00E37AE6"/>
    <w:rsid w:val="00E427B6"/>
    <w:rsid w:val="00E52CE6"/>
    <w:rsid w:val="00E60183"/>
    <w:rsid w:val="00E629EB"/>
    <w:rsid w:val="00E73E6A"/>
    <w:rsid w:val="00E75FDB"/>
    <w:rsid w:val="00E80495"/>
    <w:rsid w:val="00E87B61"/>
    <w:rsid w:val="00EA03CA"/>
    <w:rsid w:val="00EA170B"/>
    <w:rsid w:val="00EA4DF6"/>
    <w:rsid w:val="00EC1CD0"/>
    <w:rsid w:val="00EC2456"/>
    <w:rsid w:val="00EC60EF"/>
    <w:rsid w:val="00ED5958"/>
    <w:rsid w:val="00EE1F8E"/>
    <w:rsid w:val="00EE5393"/>
    <w:rsid w:val="00EE5FF5"/>
    <w:rsid w:val="00EF4821"/>
    <w:rsid w:val="00F02987"/>
    <w:rsid w:val="00F05EAE"/>
    <w:rsid w:val="00F07D92"/>
    <w:rsid w:val="00F16C7D"/>
    <w:rsid w:val="00F23950"/>
    <w:rsid w:val="00F430EF"/>
    <w:rsid w:val="00F61FE3"/>
    <w:rsid w:val="00F62E0B"/>
    <w:rsid w:val="00F65A93"/>
    <w:rsid w:val="00F65B2D"/>
    <w:rsid w:val="00F70831"/>
    <w:rsid w:val="00F8412C"/>
    <w:rsid w:val="00F84969"/>
    <w:rsid w:val="00F8528F"/>
    <w:rsid w:val="00FA2511"/>
    <w:rsid w:val="00FA4198"/>
    <w:rsid w:val="00FA4764"/>
    <w:rsid w:val="00FA48D0"/>
    <w:rsid w:val="00FA69EA"/>
    <w:rsid w:val="00FB0021"/>
    <w:rsid w:val="00FB03C3"/>
    <w:rsid w:val="00FC21C7"/>
    <w:rsid w:val="00FC4A37"/>
    <w:rsid w:val="00FC4DCD"/>
    <w:rsid w:val="00FD2401"/>
    <w:rsid w:val="00FD2434"/>
    <w:rsid w:val="00FD4350"/>
    <w:rsid w:val="00FD6806"/>
    <w:rsid w:val="00FE2949"/>
    <w:rsid w:val="00FE674D"/>
    <w:rsid w:val="07B368FA"/>
    <w:rsid w:val="32C60B4C"/>
    <w:rsid w:val="7C15C011"/>
    <w:rsid w:val="7E9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188AE"/>
  <w15:chartTrackingRefBased/>
  <w15:docId w15:val="{5EFDB3F2-F302-4A6F-833B-18961DE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5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0375"/>
    <w:pPr>
      <w:suppressAutoHyphens/>
      <w:autoSpaceDE w:val="0"/>
      <w:autoSpaceDN w:val="0"/>
      <w:adjustRightInd w:val="0"/>
      <w:spacing w:line="312" w:lineRule="auto"/>
      <w:textAlignment w:val="center"/>
    </w:pPr>
    <w:rPr>
      <w:rFonts w:ascii="DM Sans" w:hAnsi="DM Sans" w:cs="DM Sans"/>
      <w:color w:val="0F6B61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E6"/>
  </w:style>
  <w:style w:type="paragraph" w:styleId="Footer">
    <w:name w:val="footer"/>
    <w:basedOn w:val="Normal"/>
    <w:link w:val="FooterChar"/>
    <w:uiPriority w:val="99"/>
    <w:unhideWhenUsed/>
    <w:rsid w:val="00000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E6"/>
  </w:style>
  <w:style w:type="character" w:styleId="Hyperlink">
    <w:name w:val="Hyperlink"/>
    <w:basedOn w:val="DefaultParagraphFont"/>
    <w:uiPriority w:val="99"/>
    <w:unhideWhenUsed/>
    <w:rsid w:val="00FD2434"/>
    <w:rPr>
      <w:color w:val="FF6D3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EE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D4B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2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uiPriority w:val="99"/>
    <w:rsid w:val="0014406F"/>
    <w:rPr>
      <w:rFonts w:ascii="Helvetica" w:eastAsia="Calibri" w:hAnsi="Helvetica" w:cs="Helvetica"/>
      <w:color w:val="000000"/>
      <w:kern w:val="0"/>
      <w:lang w:eastAsia="en-GB"/>
      <w14:ligatures w14:val="none"/>
    </w:rPr>
  </w:style>
  <w:style w:type="paragraph" w:customStyle="1" w:styleId="Default">
    <w:name w:val="Default"/>
    <w:rsid w:val="00BB4278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080B.BDBB1D7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Seamons\Documents\Custom%20Office%20Templates\Community%20Pharmacy%20Norfolk%20Letterhead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79d0b0-9a73-4976-abf8-0088921316af" xsi:nil="true"/>
    <lcf76f155ced4ddcb4097134ff3c332f xmlns="dd70855b-e2b6-43f5-87be-cc199fc416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9D44F8FA2084AA964C4E36FB120F4" ma:contentTypeVersion="16" ma:contentTypeDescription="Create a new document." ma:contentTypeScope="" ma:versionID="c65682e8b4c39f834a817dc87e4a5ef5">
  <xsd:schema xmlns:xsd="http://www.w3.org/2001/XMLSchema" xmlns:xs="http://www.w3.org/2001/XMLSchema" xmlns:p="http://schemas.microsoft.com/office/2006/metadata/properties" xmlns:ns2="dd70855b-e2b6-43f5-87be-cc199fc416f9" xmlns:ns3="7779d0b0-9a73-4976-abf8-0088921316af" targetNamespace="http://schemas.microsoft.com/office/2006/metadata/properties" ma:root="true" ma:fieldsID="d5ac7ce015c243c0572b3386cd7707a5" ns2:_="" ns3:_="">
    <xsd:import namespace="dd70855b-e2b6-43f5-87be-cc199fc416f9"/>
    <xsd:import namespace="7779d0b0-9a73-4976-abf8-008892131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855b-e2b6-43f5-87be-cc199fc4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562f01-bd23-499f-bd6a-725d38f73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d0b0-9a73-4976-abf8-00889213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f70cf5-0780-48b8-ac4d-06c98b42398c}" ma:internalName="TaxCatchAll" ma:showField="CatchAllData" ma:web="7779d0b0-9a73-4976-abf8-00889213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961D4-E227-4357-8323-6B50FB164F3A}">
  <ds:schemaRefs>
    <ds:schemaRef ds:uri="http://schemas.microsoft.com/office/2006/metadata/properties"/>
    <ds:schemaRef ds:uri="http://schemas.microsoft.com/office/infopath/2007/PartnerControls"/>
    <ds:schemaRef ds:uri="7779d0b0-9a73-4976-abf8-0088921316af"/>
    <ds:schemaRef ds:uri="dd70855b-e2b6-43f5-87be-cc199fc416f9"/>
  </ds:schemaRefs>
</ds:datastoreItem>
</file>

<file path=customXml/itemProps2.xml><?xml version="1.0" encoding="utf-8"?>
<ds:datastoreItem xmlns:ds="http://schemas.openxmlformats.org/officeDocument/2006/customXml" ds:itemID="{FCF97F9E-8F7D-4D64-BD40-4C2D4C84C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76A8D-25AC-40B2-A75C-B575C120B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855b-e2b6-43f5-87be-cc199fc416f9"/>
    <ds:schemaRef ds:uri="7779d0b0-9a73-4976-abf8-00889213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Pharmacy Norfolk Letterhead</Template>
  <TotalTime>22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Seamons</dc:creator>
  <cp:keywords/>
  <dc:description/>
  <cp:lastModifiedBy>Kristina Boulton</cp:lastModifiedBy>
  <cp:revision>3</cp:revision>
  <dcterms:created xsi:type="dcterms:W3CDTF">2023-12-13T12:52:00Z</dcterms:created>
  <dcterms:modified xsi:type="dcterms:W3CDTF">2023-12-13T12:53:00Z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0x0101000449D44F8FA2084AA964C4E36FB120F4</vt:lpwstr>
  </property>
  <property fmtid="{D5CDD505-2E9C-101B-9397-08002B2CF9AE}" pid="3" name="MediaServiceImageTags">
    <vt:lpwstr/>
  </property>
</Properties>
</file>