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44BF" w14:textId="77777777" w:rsidR="0019144B" w:rsidRDefault="0019144B" w:rsidP="0019144B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kern w:val="0"/>
          <w:sz w:val="24"/>
          <w:szCs w:val="24"/>
          <w:lang w:val="en-US"/>
          <w14:ligatures w14:val="none"/>
        </w:rPr>
      </w:pP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Key</w:t>
      </w:r>
      <w:r w:rsidRPr="0019144B">
        <w:rPr>
          <w:rFonts w:eastAsia="Arial MT" w:cstheme="minorHAnsi"/>
          <w:color w:val="005EB8"/>
          <w:spacing w:val="-14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elements</w:t>
      </w:r>
      <w:r w:rsidRPr="0019144B">
        <w:rPr>
          <w:rFonts w:eastAsia="Arial MT" w:cstheme="minorHAnsi"/>
          <w:color w:val="005EB8"/>
          <w:spacing w:val="-30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of</w:t>
      </w:r>
      <w:r w:rsidRPr="0019144B">
        <w:rPr>
          <w:rFonts w:eastAsia="Arial MT" w:cstheme="minorHAnsi"/>
          <w:color w:val="005EB8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the</w:t>
      </w:r>
      <w:r w:rsidRPr="0019144B">
        <w:rPr>
          <w:rFonts w:eastAsia="Arial MT" w:cstheme="minorHAnsi"/>
          <w:color w:val="005EB8"/>
          <w:spacing w:val="-4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Foundation</w:t>
      </w:r>
      <w:r w:rsidRPr="0019144B">
        <w:rPr>
          <w:rFonts w:eastAsia="Arial MT" w:cstheme="minorHAnsi"/>
          <w:color w:val="005EB8"/>
          <w:spacing w:val="-52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Training</w:t>
      </w:r>
      <w:r w:rsidRPr="0019144B">
        <w:rPr>
          <w:rFonts w:eastAsia="Arial MT" w:cstheme="minorHAnsi"/>
          <w:color w:val="005EB8"/>
          <w:spacing w:val="-21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Year</w:t>
      </w:r>
      <w:r w:rsidRPr="0019144B">
        <w:rPr>
          <w:rFonts w:eastAsia="Arial MT" w:cstheme="minorHAnsi"/>
          <w:color w:val="005EB8"/>
          <w:spacing w:val="3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color w:val="005EB8"/>
          <w:kern w:val="0"/>
          <w:sz w:val="24"/>
          <w:szCs w:val="24"/>
          <w:lang w:val="en-US"/>
          <w14:ligatures w14:val="none"/>
        </w:rPr>
        <w:t>2025/26</w:t>
      </w:r>
    </w:p>
    <w:p w14:paraId="4D8F0FD0" w14:textId="77777777" w:rsidR="002C570B" w:rsidRDefault="002C570B" w:rsidP="0019144B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kern w:val="0"/>
          <w:sz w:val="24"/>
          <w:szCs w:val="24"/>
          <w:lang w:val="en-US"/>
          <w14:ligatures w14:val="none"/>
        </w:rPr>
      </w:pPr>
    </w:p>
    <w:p w14:paraId="2608800D" w14:textId="65CEE75F" w:rsidR="0019144B" w:rsidRPr="0019144B" w:rsidRDefault="0019144B" w:rsidP="0019144B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kern w:val="0"/>
          <w:sz w:val="24"/>
          <w:szCs w:val="24"/>
          <w:lang w:val="en-US"/>
          <w14:ligatures w14:val="none"/>
        </w:rPr>
      </w:pP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NHSE</w:t>
      </w:r>
      <w:r w:rsidRPr="0019144B">
        <w:rPr>
          <w:rFonts w:eastAsia="Arial MT" w:cstheme="minorHAnsi"/>
          <w:spacing w:val="26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Workforce,</w:t>
      </w:r>
      <w:r w:rsidRPr="0019144B">
        <w:rPr>
          <w:rFonts w:eastAsia="Arial MT" w:cstheme="minorHAnsi"/>
          <w:spacing w:val="-13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Training</w:t>
      </w:r>
      <w:r w:rsidRPr="0019144B">
        <w:rPr>
          <w:rFonts w:eastAsia="Arial MT" w:cstheme="minorHAnsi"/>
          <w:spacing w:val="59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and</w:t>
      </w:r>
      <w:r w:rsidRPr="0019144B">
        <w:rPr>
          <w:rFonts w:eastAsia="Arial MT" w:cstheme="minorHAnsi"/>
          <w:spacing w:val="41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Education</w:t>
      </w:r>
      <w:r w:rsidRPr="0019144B">
        <w:rPr>
          <w:rFonts w:eastAsia="Arial MT" w:cstheme="minorHAnsi"/>
          <w:spacing w:val="23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Directorate</w:t>
      </w:r>
      <w:r w:rsidRPr="0019144B">
        <w:rPr>
          <w:rFonts w:eastAsia="Arial MT" w:cstheme="minorHAnsi"/>
          <w:spacing w:val="43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(NHSE</w:t>
      </w:r>
      <w:r w:rsidRPr="0019144B">
        <w:rPr>
          <w:rFonts w:eastAsia="Arial MT" w:cstheme="minorHAnsi"/>
          <w:spacing w:val="46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WT&amp;E)</w:t>
      </w:r>
      <w:r w:rsidRPr="0019144B">
        <w:rPr>
          <w:rFonts w:eastAsia="Arial MT" w:cstheme="minorHAnsi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take</w:t>
      </w:r>
      <w:r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 xml:space="preserve">s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on</w:t>
      </w:r>
      <w:r w:rsidRPr="0019144B">
        <w:rPr>
          <w:rFonts w:eastAsia="Arial MT" w:cstheme="minorHAnsi"/>
          <w:spacing w:val="23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role</w:t>
      </w:r>
      <w:r w:rsidRPr="0019144B">
        <w:rPr>
          <w:rFonts w:eastAsia="Arial MT" w:cstheme="minorHAnsi"/>
          <w:spacing w:val="41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of</w:t>
      </w:r>
      <w:r w:rsidRPr="0019144B">
        <w:rPr>
          <w:rFonts w:eastAsia="Arial MT" w:cstheme="minorHAnsi"/>
          <w:spacing w:val="23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statutory</w:t>
      </w:r>
      <w:r w:rsidR="001F636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spacing w:val="-100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education</w:t>
      </w:r>
      <w:r w:rsidRPr="0019144B">
        <w:rPr>
          <w:rFonts w:eastAsia="Arial MT" w:cstheme="minorHAnsi"/>
          <w:spacing w:val="18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body,</w:t>
      </w:r>
      <w:r w:rsidRPr="0019144B">
        <w:rPr>
          <w:rFonts w:eastAsia="Arial MT" w:cstheme="minorHAnsi"/>
          <w:spacing w:val="54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with</w:t>
      </w:r>
      <w:r w:rsidRPr="0019144B">
        <w:rPr>
          <w:rFonts w:eastAsia="Arial MT" w:cstheme="minorHAnsi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responsibility</w:t>
      </w:r>
      <w:r w:rsidRPr="0019144B">
        <w:rPr>
          <w:rFonts w:eastAsia="Arial MT" w:cstheme="minorHAnsi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for</w:t>
      </w:r>
      <w:r w:rsidRPr="0019144B">
        <w:rPr>
          <w:rFonts w:eastAsia="Arial MT" w:cstheme="minorHAnsi"/>
          <w:spacing w:val="12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all</w:t>
      </w:r>
      <w:r w:rsidRPr="0019144B">
        <w:rPr>
          <w:rFonts w:eastAsia="Arial MT" w:cstheme="minorHAnsi"/>
          <w:spacing w:val="24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trainee</w:t>
      </w:r>
      <w:r w:rsidRPr="0019144B">
        <w:rPr>
          <w:rFonts w:eastAsia="Arial MT" w:cstheme="minorHAnsi"/>
          <w:spacing w:val="36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pharmacists</w:t>
      </w:r>
      <w:r w:rsidRPr="0019144B">
        <w:rPr>
          <w:rFonts w:eastAsia="Arial MT" w:cstheme="minorHAnsi"/>
          <w:spacing w:val="10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in</w:t>
      </w:r>
      <w:r w:rsidRPr="0019144B">
        <w:rPr>
          <w:rFonts w:eastAsia="Arial MT" w:cstheme="minorHAnsi"/>
          <w:spacing w:val="18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England,</w:t>
      </w:r>
      <w:r w:rsidRPr="0019144B">
        <w:rPr>
          <w:rFonts w:eastAsia="Arial MT" w:cstheme="minorHAnsi"/>
          <w:spacing w:val="19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across</w:t>
      </w:r>
      <w:r w:rsidRPr="0019144B">
        <w:rPr>
          <w:rFonts w:eastAsia="Arial MT" w:cstheme="minorHAnsi"/>
          <w:spacing w:val="26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all</w:t>
      </w:r>
      <w:r w:rsidRPr="0019144B">
        <w:rPr>
          <w:rFonts w:eastAsia="Arial MT" w:cstheme="minorHAnsi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Pr="0019144B"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>sectors</w:t>
      </w:r>
      <w:r>
        <w:rPr>
          <w:rFonts w:eastAsia="Arial MT" w:cstheme="minorHAnsi"/>
          <w:kern w:val="0"/>
          <w:sz w:val="24"/>
          <w:szCs w:val="24"/>
          <w:lang w:val="en-US"/>
          <w14:ligatures w14:val="none"/>
        </w:rPr>
        <w:t xml:space="preserve"> including Community Pharmacy. </w:t>
      </w:r>
    </w:p>
    <w:p w14:paraId="2F252F6A" w14:textId="77777777" w:rsidR="0019144B" w:rsidRPr="0019144B" w:rsidRDefault="0019144B" w:rsidP="0019144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5"/>
          <w:szCs w:val="40"/>
          <w:lang w:val="en-US"/>
          <w14:ligatures w14:val="none"/>
        </w:rPr>
      </w:pP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7135"/>
      </w:tblGrid>
      <w:tr w:rsidR="0019144B" w:rsidRPr="0019144B" w14:paraId="3D725B89" w14:textId="77777777" w:rsidTr="000730C6">
        <w:trPr>
          <w:trHeight w:val="636"/>
        </w:trPr>
        <w:tc>
          <w:tcPr>
            <w:tcW w:w="2788" w:type="dxa"/>
            <w:shd w:val="clear" w:color="auto" w:fill="BEBEBE"/>
          </w:tcPr>
          <w:p w14:paraId="4098D44B" w14:textId="77777777" w:rsidR="0019144B" w:rsidRPr="0019144B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Key</w:t>
            </w:r>
            <w:r w:rsidRPr="0019144B">
              <w:rPr>
                <w:rFonts w:eastAsia="Arial MT" w:cstheme="minorHAnsi"/>
                <w:b/>
                <w:spacing w:val="1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elements</w:t>
            </w:r>
            <w:r w:rsidRPr="0019144B">
              <w:rPr>
                <w:rFonts w:eastAsia="Arial MT" w:cstheme="minorHAnsi"/>
                <w:b/>
                <w:spacing w:val="16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for</w:t>
            </w:r>
            <w:r w:rsidRPr="0019144B">
              <w:rPr>
                <w:rFonts w:eastAsia="Arial MT" w:cstheme="minorHAnsi"/>
                <w:b/>
                <w:spacing w:val="2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Foundation</w:t>
            </w:r>
            <w:r w:rsidRPr="0019144B">
              <w:rPr>
                <w:rFonts w:eastAsia="Arial MT" w:cstheme="minorHAnsi"/>
                <w:b/>
                <w:spacing w:val="28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Training</w:t>
            </w:r>
            <w:r w:rsidRPr="0019144B">
              <w:rPr>
                <w:rFonts w:eastAsia="Arial MT" w:cstheme="minorHAnsi"/>
                <w:b/>
                <w:spacing w:val="4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Year</w:t>
            </w:r>
          </w:p>
        </w:tc>
        <w:tc>
          <w:tcPr>
            <w:tcW w:w="7135" w:type="dxa"/>
            <w:shd w:val="clear" w:color="auto" w:fill="BEBEBE"/>
          </w:tcPr>
          <w:p w14:paraId="42151278" w14:textId="77777777" w:rsidR="0019144B" w:rsidRPr="0019144B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184"/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Objectives</w:t>
            </w:r>
            <w:r w:rsidRPr="0019144B">
              <w:rPr>
                <w:rFonts w:eastAsia="Arial MT" w:cstheme="minorHAnsi"/>
                <w:b/>
                <w:spacing w:val="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for</w:t>
            </w:r>
            <w:r w:rsidRPr="0019144B">
              <w:rPr>
                <w:rFonts w:eastAsia="Arial MT" w:cstheme="minorHAnsi"/>
                <w:b/>
                <w:spacing w:val="9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2025/26</w:t>
            </w:r>
            <w:r w:rsidRPr="0019144B">
              <w:rPr>
                <w:rFonts w:eastAsia="Arial MT" w:cstheme="minorHAnsi"/>
                <w:b/>
                <w:spacing w:val="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Training</w:t>
            </w:r>
            <w:r w:rsidRPr="0019144B">
              <w:rPr>
                <w:rFonts w:eastAsia="Arial MT" w:cstheme="minorHAnsi"/>
                <w:b/>
                <w:spacing w:val="48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  <w:t>Year</w:t>
            </w:r>
          </w:p>
        </w:tc>
      </w:tr>
      <w:tr w:rsidR="0019144B" w:rsidRPr="0019144B" w14:paraId="16003BA2" w14:textId="77777777" w:rsidTr="000730C6">
        <w:trPr>
          <w:trHeight w:val="1968"/>
        </w:trPr>
        <w:tc>
          <w:tcPr>
            <w:tcW w:w="2788" w:type="dxa"/>
            <w:shd w:val="clear" w:color="auto" w:fill="F1F1F1"/>
          </w:tcPr>
          <w:p w14:paraId="672E7DB8" w14:textId="77777777" w:rsidR="0019144B" w:rsidRPr="0019144B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Trainee</w:t>
            </w:r>
            <w:r w:rsidRPr="0019144B">
              <w:rPr>
                <w:rFonts w:eastAsia="Arial MT" w:cstheme="minorHAnsi"/>
                <w:b/>
                <w:color w:val="005EB8"/>
                <w:spacing w:val="-1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pharmacist</w:t>
            </w:r>
            <w:r w:rsidRPr="0019144B">
              <w:rPr>
                <w:rFonts w:eastAsia="Arial MT" w:cstheme="minorHAnsi"/>
                <w:b/>
                <w:color w:val="005EB8"/>
                <w:spacing w:val="-9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recruitment</w:t>
            </w:r>
            <w:r w:rsidRPr="0019144B">
              <w:rPr>
                <w:rFonts w:eastAsia="Arial MT" w:cstheme="minorHAnsi"/>
                <w:b/>
                <w:color w:val="005EB8"/>
                <w:spacing w:val="-9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and</w:t>
            </w:r>
            <w:r w:rsidRPr="0019144B">
              <w:rPr>
                <w:rFonts w:eastAsia="Arial MT" w:cstheme="minorHAnsi"/>
                <w:b/>
                <w:color w:val="005EB8"/>
                <w:spacing w:val="-1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selection</w:t>
            </w:r>
            <w:r w:rsidRPr="0019144B">
              <w:rPr>
                <w:rFonts w:eastAsia="Arial MT" w:cstheme="minorHAnsi"/>
                <w:b/>
                <w:color w:val="005EB8"/>
                <w:spacing w:val="-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system/process</w:t>
            </w:r>
          </w:p>
        </w:tc>
        <w:tc>
          <w:tcPr>
            <w:tcW w:w="7135" w:type="dxa"/>
          </w:tcPr>
          <w:p w14:paraId="7D99EBB5" w14:textId="77777777" w:rsidR="0019144B" w:rsidRPr="0055504E" w:rsidRDefault="0019144B" w:rsidP="00996AEB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All</w:t>
            </w: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trainee</w:t>
            </w: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pharmacist</w:t>
            </w: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places recruited via National Recruitment</w:t>
            </w:r>
          </w:p>
          <w:p w14:paraId="197EA9DB" w14:textId="77777777" w:rsidR="0055504E" w:rsidRPr="0055504E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455"/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Scheme (NRS) / Oriel regardless of primary sector of employment</w:t>
            </w:r>
          </w:p>
          <w:p w14:paraId="5C4D559C" w14:textId="3BB0A710" w:rsidR="00AA65C8" w:rsidRPr="0055504E" w:rsidRDefault="00AA65C8" w:rsidP="00996AE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55504E">
              <w:rPr>
                <w:rFonts w:eastAsia="Arial MT" w:cstheme="minorHAnsi"/>
                <w:b/>
                <w:bCs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Community Pharmacies will </w:t>
            </w:r>
            <w:r w:rsidR="0055504E" w:rsidRPr="0055504E">
              <w:rPr>
                <w:rFonts w:eastAsia="Arial MT" w:cstheme="minorHAnsi"/>
                <w:b/>
                <w:bCs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no longer</w:t>
            </w:r>
            <w:r w:rsidRPr="0055504E">
              <w:rPr>
                <w:rFonts w:eastAsia="Arial MT" w:cstheme="minorHAnsi"/>
                <w:b/>
                <w:bCs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be able to recruit directly into their foundation training posts</w:t>
            </w: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</w:p>
          <w:p w14:paraId="6EE3E091" w14:textId="77777777" w:rsidR="0019144B" w:rsidRPr="0055504E" w:rsidRDefault="0019144B" w:rsidP="00996AEB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Confirmation of participation and collection of employer data and jobs for the 2025/26 cohort starts in </w:t>
            </w:r>
            <w:r w:rsidRPr="0055504E">
              <w:rPr>
                <w:rFonts w:eastAsia="Arial MT" w:cstheme="minorHAnsi"/>
                <w:b/>
                <w:bCs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January 2024</w:t>
            </w:r>
          </w:p>
          <w:p w14:paraId="182694B2" w14:textId="530290F9" w:rsidR="00D86B2F" w:rsidRDefault="0019144B" w:rsidP="00996AEB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Community Pharmacies must</w:t>
            </w:r>
            <w:r w:rsidR="00D86B2F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prepare to</w:t>
            </w: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have jobs posted on ORIEL </w:t>
            </w:r>
            <w:r w:rsidR="00D86B2F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before the deadline in </w:t>
            </w:r>
            <w:r w:rsidR="00D86B2F" w:rsidRPr="0041661D">
              <w:rPr>
                <w:rFonts w:eastAsia="Arial MT" w:cstheme="minorHAnsi"/>
                <w:b/>
                <w:bCs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March 2024</w:t>
            </w:r>
          </w:p>
          <w:p w14:paraId="03CE2223" w14:textId="4091102E" w:rsidR="0019144B" w:rsidRPr="0055504E" w:rsidRDefault="0019144B" w:rsidP="00996AEB">
            <w:pPr>
              <w:widowControl w:val="0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55504E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Single harmonised funding model</w:t>
            </w:r>
          </w:p>
        </w:tc>
      </w:tr>
      <w:tr w:rsidR="0019144B" w:rsidRPr="0019144B" w14:paraId="6EFB7D49" w14:textId="77777777" w:rsidTr="000730C6">
        <w:trPr>
          <w:trHeight w:val="2836"/>
        </w:trPr>
        <w:tc>
          <w:tcPr>
            <w:tcW w:w="2788" w:type="dxa"/>
            <w:shd w:val="clear" w:color="auto" w:fill="F1F1F1"/>
          </w:tcPr>
          <w:p w14:paraId="21FC820E" w14:textId="77777777" w:rsidR="0019144B" w:rsidRPr="0019144B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Quality Assurance</w:t>
            </w:r>
            <w:r w:rsidRPr="0019144B">
              <w:rPr>
                <w:rFonts w:eastAsia="Arial MT" w:cstheme="minorHAnsi"/>
                <w:b/>
                <w:color w:val="005EB8"/>
                <w:spacing w:val="-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of</w:t>
            </w:r>
            <w:r w:rsidRPr="0019144B">
              <w:rPr>
                <w:rFonts w:eastAsia="Arial MT" w:cstheme="minorHAnsi"/>
                <w:b/>
                <w:color w:val="005EB8"/>
                <w:spacing w:val="-6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training</w:t>
            </w:r>
            <w:r w:rsidRPr="0019144B">
              <w:rPr>
                <w:rFonts w:eastAsia="Arial MT" w:cstheme="minorHAnsi"/>
                <w:b/>
                <w:color w:val="005EB8"/>
                <w:spacing w:val="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sites sets</w:t>
            </w:r>
            <w:r w:rsidRPr="0019144B">
              <w:rPr>
                <w:rFonts w:eastAsia="Arial MT" w:cstheme="minorHAnsi"/>
                <w:b/>
                <w:color w:val="005EB8"/>
                <w:spacing w:val="-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out</w:t>
            </w:r>
            <w:r w:rsidRPr="0019144B">
              <w:rPr>
                <w:rFonts w:eastAsia="Arial MT" w:cstheme="minorHAnsi"/>
                <w:b/>
                <w:color w:val="005EB8"/>
                <w:spacing w:val="-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key</w:t>
            </w:r>
            <w:r w:rsidRPr="0019144B">
              <w:rPr>
                <w:rFonts w:eastAsia="Arial MT" w:cstheme="minorHAnsi"/>
                <w:b/>
                <w:color w:val="005EB8"/>
                <w:spacing w:val="-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requirements</w:t>
            </w:r>
          </w:p>
        </w:tc>
        <w:tc>
          <w:tcPr>
            <w:tcW w:w="7135" w:type="dxa"/>
          </w:tcPr>
          <w:p w14:paraId="0B68A068" w14:textId="77777777" w:rsidR="006D3660" w:rsidRDefault="0019144B" w:rsidP="00996AEB">
            <w:pPr>
              <w:widowControl w:val="0"/>
              <w:numPr>
                <w:ilvl w:val="0"/>
                <w:numId w:val="3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Training sites </w:t>
            </w:r>
            <w:r w:rsid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m</w:t>
            </w:r>
            <w:r w:rsidR="006D3660"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ust support</w:t>
            </w:r>
            <w:r w:rsid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6D3660"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completion of</w:t>
            </w:r>
            <w:r w:rsid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6D3660"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practice-based</w:t>
            </w:r>
            <w:r w:rsid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a</w:t>
            </w:r>
            <w:r w:rsidR="006D3660"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ssessment Activities</w:t>
            </w:r>
            <w:r w:rsid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and l</w:t>
            </w:r>
            <w:r w:rsidR="006D3660"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earning outcomes</w:t>
            </w:r>
            <w:r w:rsid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via:</w:t>
            </w:r>
          </w:p>
          <w:p w14:paraId="65DC29F1" w14:textId="716B0D93" w:rsidR="006D3660" w:rsidRPr="006D3660" w:rsidRDefault="006D3660" w:rsidP="00996AE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Access to d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esignated</w:t>
            </w:r>
            <w:r w:rsidRPr="006D3660">
              <w:rPr>
                <w:rFonts w:eastAsia="Arial MT" w:cstheme="minorHAnsi"/>
                <w:spacing w:val="-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Supervisor</w:t>
            </w:r>
            <w:r w:rsidRPr="006D3660">
              <w:rPr>
                <w:rFonts w:eastAsia="Arial MT" w:cstheme="minorHAnsi"/>
                <w:spacing w:val="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(DS)</w:t>
            </w:r>
          </w:p>
          <w:p w14:paraId="4A41EB86" w14:textId="32F4AEC6" w:rsidR="006D3660" w:rsidRPr="006D3660" w:rsidRDefault="006D3660" w:rsidP="00996AE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6D3660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Access</w:t>
            </w:r>
            <w:r w:rsidRPr="006D3660">
              <w:rPr>
                <w:rFonts w:eastAsia="Arial MT" w:cstheme="minorHAnsi"/>
                <w:spacing w:val="-1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to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prescribing</w:t>
            </w:r>
            <w:r w:rsidRPr="006D3660">
              <w:rPr>
                <w:rFonts w:eastAsia="Arial MT" w:cstheme="minorHAnsi"/>
                <w:spacing w:val="-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learning</w:t>
            </w:r>
            <w:r w:rsidRPr="006D3660">
              <w:rPr>
                <w:rFonts w:eastAsia="Arial MT" w:cstheme="minorHAnsi"/>
                <w:spacing w:val="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setting</w:t>
            </w:r>
          </w:p>
          <w:p w14:paraId="5DF55FE0" w14:textId="6FE1C1C3" w:rsidR="006D3660" w:rsidRPr="006D3660" w:rsidRDefault="006D3660" w:rsidP="00996AE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Access</w:t>
            </w:r>
            <w:r w:rsidRPr="006D3660">
              <w:rPr>
                <w:rFonts w:eastAsia="Arial MT" w:cstheme="minorHAnsi"/>
                <w:spacing w:val="-1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to</w:t>
            </w:r>
            <w:r w:rsidRPr="006D3660">
              <w:rPr>
                <w:rFonts w:eastAsia="Arial MT" w:cstheme="minorHAnsi"/>
                <w:spacing w:val="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Designated</w:t>
            </w:r>
            <w:r w:rsidRPr="006D3660">
              <w:rPr>
                <w:rFonts w:eastAsia="Arial MT" w:cstheme="minorHAnsi"/>
                <w:spacing w:val="-9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Prescribing</w:t>
            </w:r>
            <w:r w:rsidRPr="006D3660">
              <w:rPr>
                <w:rFonts w:eastAsia="Arial MT" w:cstheme="minorHAnsi"/>
                <w:spacing w:val="-1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Practitioner</w:t>
            </w:r>
            <w:r w:rsidRPr="006D3660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(DPP)</w:t>
            </w:r>
          </w:p>
          <w:p w14:paraId="296BF94E" w14:textId="42D33BE4" w:rsidR="006D3660" w:rsidRPr="006D3660" w:rsidRDefault="006D3660" w:rsidP="00996AE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Cross-sector</w:t>
            </w:r>
            <w:r w:rsidRPr="006D3660">
              <w:rPr>
                <w:rFonts w:eastAsia="Arial MT" w:cstheme="minorHAnsi"/>
                <w:spacing w:val="-7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rotation</w:t>
            </w:r>
          </w:p>
          <w:p w14:paraId="2E47F283" w14:textId="3CAD82F4" w:rsidR="006D3660" w:rsidRPr="006D3660" w:rsidRDefault="006D3660" w:rsidP="00996AE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NHSE</w:t>
            </w:r>
            <w:r w:rsidRPr="006D3660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WT&amp;E</w:t>
            </w:r>
            <w:r w:rsidRPr="006D3660">
              <w:rPr>
                <w:rFonts w:eastAsia="Arial MT" w:cstheme="minorHAnsi"/>
                <w:spacing w:val="-14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Assessment</w:t>
            </w:r>
            <w:r w:rsidRPr="006D3660">
              <w:rPr>
                <w:rFonts w:eastAsia="Arial MT" w:cstheme="minorHAnsi"/>
                <w:spacing w:val="-1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Strategy</w:t>
            </w:r>
          </w:p>
          <w:p w14:paraId="1D5BCD35" w14:textId="670248CA" w:rsidR="006D3660" w:rsidRPr="006D3660" w:rsidRDefault="006D3660" w:rsidP="00996AE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NHSE</w:t>
            </w:r>
            <w:r w:rsidRPr="006D3660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WT&amp;E</w:t>
            </w:r>
            <w:r w:rsidRPr="006D3660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D3660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E-portfolio</w:t>
            </w:r>
          </w:p>
          <w:p w14:paraId="67BD949F" w14:textId="71B46EE0" w:rsidR="006D3660" w:rsidRPr="006D3660" w:rsidRDefault="006D3660" w:rsidP="00996AEB">
            <w:pPr>
              <w:widowControl w:val="0"/>
              <w:numPr>
                <w:ilvl w:val="0"/>
                <w:numId w:val="3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1F636B">
              <w:rPr>
                <w:rFonts w:eastAsia="Arial MT" w:cstheme="minorHAns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For community Pharmacy, this will require the development of</w:t>
            </w:r>
            <w:r w:rsidR="00702D7F" w:rsidRPr="001F636B">
              <w:rPr>
                <w:rFonts w:eastAsia="Arial MT" w:cstheme="minorHAns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multisector training posts </w:t>
            </w:r>
            <w:r w:rsidR="001F636B" w:rsidRPr="001F636B">
              <w:rPr>
                <w:rFonts w:eastAsia="Arial MT" w:cstheme="minorHAns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in</w:t>
            </w:r>
            <w:r w:rsidRPr="001F636B">
              <w:rPr>
                <w:rFonts w:eastAsia="Arial MT" w:cstheme="minorHAns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partnerships with other sectors</w:t>
            </w:r>
            <w:r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(Hospital Trusts, General Practice, </w:t>
            </w:r>
            <w:proofErr w:type="gramStart"/>
            <w:r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Health</w:t>
            </w:r>
            <w:proofErr w:type="gramEnd"/>
            <w:r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 xml:space="preserve"> and Justice, ICBs, PCNs)</w:t>
            </w:r>
          </w:p>
        </w:tc>
      </w:tr>
      <w:tr w:rsidR="0019144B" w:rsidRPr="0019144B" w14:paraId="3D2114C5" w14:textId="77777777" w:rsidTr="000730C6">
        <w:trPr>
          <w:trHeight w:val="603"/>
        </w:trPr>
        <w:tc>
          <w:tcPr>
            <w:tcW w:w="2788" w:type="dxa"/>
            <w:shd w:val="clear" w:color="auto" w:fill="F1F1F1"/>
          </w:tcPr>
          <w:p w14:paraId="41025E71" w14:textId="77777777" w:rsidR="0019144B" w:rsidRPr="0019144B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b/>
                <w:color w:val="005EB8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Training/learning</w:t>
            </w:r>
            <w:r w:rsidRPr="0019144B">
              <w:rPr>
                <w:rFonts w:eastAsia="Arial MT" w:cstheme="minorHAnsi"/>
                <w:b/>
                <w:color w:val="005EB8"/>
                <w:spacing w:val="-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materials</w:t>
            </w:r>
          </w:p>
        </w:tc>
        <w:tc>
          <w:tcPr>
            <w:tcW w:w="7135" w:type="dxa"/>
          </w:tcPr>
          <w:p w14:paraId="12EDF7E2" w14:textId="77777777" w:rsidR="0019144B" w:rsidRPr="0019144B" w:rsidRDefault="0019144B" w:rsidP="00996AEB">
            <w:pPr>
              <w:widowControl w:val="0"/>
              <w:numPr>
                <w:ilvl w:val="0"/>
                <w:numId w:val="2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NHSE</w:t>
            </w:r>
            <w:r w:rsidRPr="0019144B">
              <w:rPr>
                <w:rFonts w:eastAsia="Arial MT" w:cstheme="minorHAnsi"/>
                <w:spacing w:val="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WT&amp;E</w:t>
            </w:r>
            <w:r w:rsidRPr="0019144B">
              <w:rPr>
                <w:rFonts w:eastAsia="Arial MT" w:cstheme="minorHAnsi"/>
                <w:spacing w:val="4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provides</w:t>
            </w:r>
            <w:r w:rsidRPr="0019144B">
              <w:rPr>
                <w:rFonts w:eastAsia="Arial MT" w:cstheme="minorHAnsi"/>
                <w:spacing w:val="-14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national</w:t>
            </w:r>
            <w:r w:rsidRPr="0019144B">
              <w:rPr>
                <w:rFonts w:eastAsia="Arial MT" w:cstheme="minorHAnsi"/>
                <w:spacing w:val="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learning</w:t>
            </w:r>
            <w:r w:rsidRPr="0019144B">
              <w:rPr>
                <w:rFonts w:eastAsia="Arial MT" w:cstheme="minorHAnsi"/>
                <w:spacing w:val="14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materials</w:t>
            </w:r>
            <w:r w:rsidRPr="0019144B">
              <w:rPr>
                <w:rFonts w:eastAsia="Arial MT" w:cstheme="minorHAnsi"/>
                <w:spacing w:val="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available</w:t>
            </w:r>
            <w:r w:rsidRPr="0019144B">
              <w:rPr>
                <w:rFonts w:eastAsia="Arial MT" w:cstheme="minorHAnsi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to</w:t>
            </w:r>
            <w:r w:rsidRPr="0019144B">
              <w:rPr>
                <w:rFonts w:eastAsia="Arial MT" w:cstheme="minorHAnsi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all</w:t>
            </w:r>
          </w:p>
          <w:p w14:paraId="4E4B62FB" w14:textId="77777777" w:rsidR="0019144B" w:rsidRPr="0019144B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455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trainees,</w:t>
            </w:r>
            <w:r w:rsidRPr="0019144B">
              <w:rPr>
                <w:rFonts w:eastAsia="Arial MT" w:cstheme="minorHAnsi"/>
                <w:spacing w:val="-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supporting</w:t>
            </w:r>
            <w:r w:rsidRPr="0019144B">
              <w:rPr>
                <w:rFonts w:eastAsia="Arial MT" w:cstheme="minorHAnsi"/>
                <w:spacing w:val="-1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Assessment</w:t>
            </w:r>
            <w:r w:rsidRPr="0019144B">
              <w:rPr>
                <w:rFonts w:eastAsia="Arial MT" w:cstheme="minorHAnsi"/>
                <w:spacing w:val="-16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  <w:t>Strategy</w:t>
            </w:r>
          </w:p>
        </w:tc>
      </w:tr>
      <w:tr w:rsidR="0019144B" w:rsidRPr="0019144B" w14:paraId="51F8EADB" w14:textId="77777777" w:rsidTr="000730C6">
        <w:trPr>
          <w:trHeight w:val="697"/>
        </w:trPr>
        <w:tc>
          <w:tcPr>
            <w:tcW w:w="2788" w:type="dxa"/>
            <w:shd w:val="clear" w:color="auto" w:fill="F1F1F1"/>
          </w:tcPr>
          <w:p w14:paraId="39269E63" w14:textId="77777777" w:rsidR="0019144B" w:rsidRPr="0019144B" w:rsidRDefault="0019144B" w:rsidP="00996AEB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eastAsia="Arial MT" w:cstheme="minorHAnsi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Training</w:t>
            </w:r>
            <w:r w:rsidRPr="0019144B">
              <w:rPr>
                <w:rFonts w:eastAsia="Arial MT" w:cstheme="minorHAnsi"/>
                <w:b/>
                <w:color w:val="005EB8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course</w:t>
            </w:r>
            <w:r w:rsidRPr="0019144B">
              <w:rPr>
                <w:rFonts w:eastAsia="Arial MT" w:cstheme="minorHAnsi"/>
                <w:b/>
                <w:color w:val="005EB8"/>
                <w:spacing w:val="-1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b/>
                <w:color w:val="005EB8"/>
                <w:kern w:val="0"/>
                <w:sz w:val="24"/>
                <w:szCs w:val="24"/>
                <w:lang w:val="en-US"/>
                <w14:ligatures w14:val="none"/>
              </w:rPr>
              <w:t>provision</w:t>
            </w:r>
          </w:p>
        </w:tc>
        <w:tc>
          <w:tcPr>
            <w:tcW w:w="7135" w:type="dxa"/>
          </w:tcPr>
          <w:p w14:paraId="1997071F" w14:textId="77777777" w:rsidR="0019144B" w:rsidRPr="0019144B" w:rsidRDefault="0019144B" w:rsidP="00996AEB">
            <w:pPr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spacing w:after="0" w:line="240" w:lineRule="auto"/>
              <w:rPr>
                <w:rFonts w:eastAsia="Arial MT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NHSE</w:t>
            </w:r>
            <w:r w:rsidRPr="0019144B">
              <w:rPr>
                <w:rFonts w:eastAsia="Arial MT" w:cstheme="minorHAnsi"/>
                <w:spacing w:val="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WT&amp;E</w:t>
            </w:r>
            <w:r w:rsidRPr="0019144B">
              <w:rPr>
                <w:rFonts w:eastAsia="Arial MT" w:cstheme="minorHAnsi"/>
                <w:spacing w:val="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provides</w:t>
            </w:r>
            <w:r w:rsidRPr="0019144B">
              <w:rPr>
                <w:rFonts w:eastAsia="Arial MT" w:cstheme="minorHAnsi"/>
                <w:spacing w:val="-14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consistent</w:t>
            </w:r>
            <w:r w:rsidRPr="0019144B">
              <w:rPr>
                <w:rFonts w:eastAsia="Arial MT" w:cstheme="minorHAnsi"/>
                <w:spacing w:val="2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funded</w:t>
            </w:r>
            <w:r w:rsidRPr="0019144B">
              <w:rPr>
                <w:rFonts w:eastAsia="Arial MT" w:cstheme="minorHAnsi"/>
                <w:spacing w:val="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training</w:t>
            </w:r>
            <w:r w:rsidRPr="0019144B">
              <w:rPr>
                <w:rFonts w:eastAsia="Arial MT" w:cstheme="minorHAnsi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course</w:t>
            </w:r>
            <w:r w:rsidRPr="0019144B">
              <w:rPr>
                <w:rFonts w:eastAsia="Arial MT" w:cstheme="minorHAnsi"/>
                <w:spacing w:val="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for</w:t>
            </w:r>
            <w:r w:rsidRPr="0019144B">
              <w:rPr>
                <w:rFonts w:eastAsia="Arial MT" w:cstheme="minorHAnsi"/>
                <w:spacing w:val="-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all</w:t>
            </w:r>
            <w:r w:rsidRPr="0019144B">
              <w:rPr>
                <w:rFonts w:eastAsia="Arial MT" w:cstheme="minorHAnsi"/>
                <w:spacing w:val="-8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9144B">
              <w:rPr>
                <w:rFonts w:eastAsia="Arial MT" w:cstheme="minorHAnsi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trainees</w:t>
            </w:r>
          </w:p>
        </w:tc>
      </w:tr>
    </w:tbl>
    <w:p w14:paraId="4A7B1703" w14:textId="0B9980E2" w:rsidR="006D3660" w:rsidRDefault="006D3660"/>
    <w:p w14:paraId="28350217" w14:textId="43546907" w:rsidR="00AF1ACA" w:rsidRDefault="00AF1ACA" w:rsidP="00AF1ACA">
      <w:pPr>
        <w:jc w:val="center"/>
        <w:rPr>
          <w:b/>
          <w:bCs/>
        </w:rPr>
      </w:pPr>
      <w:r w:rsidRPr="00AF1ACA">
        <w:rPr>
          <w:b/>
          <w:bCs/>
        </w:rPr>
        <w:t>S</w:t>
      </w:r>
      <w:r>
        <w:rPr>
          <w:b/>
          <w:bCs/>
        </w:rPr>
        <w:t>NEE ICB</w:t>
      </w:r>
      <w:r w:rsidRPr="00AF1ACA">
        <w:rPr>
          <w:b/>
          <w:bCs/>
        </w:rPr>
        <w:t xml:space="preserve"> is providing support for community pharmacy within the ICB to make this transition. Please complete this survey </w:t>
      </w:r>
      <w:r w:rsidR="004324BB">
        <w:rPr>
          <w:b/>
          <w:bCs/>
        </w:rPr>
        <w:t xml:space="preserve">below </w:t>
      </w:r>
      <w:r w:rsidRPr="00AF1ACA">
        <w:rPr>
          <w:b/>
          <w:bCs/>
        </w:rPr>
        <w:t>which we will be sending to all employers within SNEE</w:t>
      </w:r>
      <w:r w:rsidR="00676BD2">
        <w:rPr>
          <w:b/>
          <w:bCs/>
        </w:rPr>
        <w:t xml:space="preserve">. It will enable us </w:t>
      </w:r>
      <w:r w:rsidR="00EA77F8" w:rsidRPr="00AF1ACA">
        <w:rPr>
          <w:b/>
          <w:bCs/>
        </w:rPr>
        <w:t>to establish</w:t>
      </w:r>
      <w:r w:rsidRPr="00AF1ACA">
        <w:rPr>
          <w:b/>
          <w:bCs/>
        </w:rPr>
        <w:t xml:space="preserve"> a system </w:t>
      </w:r>
      <w:r w:rsidR="0077421F">
        <w:rPr>
          <w:b/>
          <w:bCs/>
        </w:rPr>
        <w:t xml:space="preserve">wide </w:t>
      </w:r>
      <w:r w:rsidRPr="00AF1ACA">
        <w:rPr>
          <w:b/>
          <w:bCs/>
        </w:rPr>
        <w:t xml:space="preserve">approach </w:t>
      </w:r>
      <w:r w:rsidR="006C0684">
        <w:rPr>
          <w:b/>
          <w:bCs/>
        </w:rPr>
        <w:t xml:space="preserve">to support employers </w:t>
      </w:r>
      <w:r w:rsidRPr="00AF1ACA">
        <w:rPr>
          <w:b/>
          <w:bCs/>
        </w:rPr>
        <w:t xml:space="preserve">as part of </w:t>
      </w:r>
      <w:r w:rsidR="006C0684">
        <w:rPr>
          <w:b/>
          <w:bCs/>
        </w:rPr>
        <w:t>SNEE ICB</w:t>
      </w:r>
      <w:r w:rsidRPr="00AF1ACA">
        <w:rPr>
          <w:b/>
          <w:bCs/>
        </w:rPr>
        <w:t xml:space="preserve"> </w:t>
      </w:r>
      <w:r w:rsidR="006C0684">
        <w:rPr>
          <w:b/>
          <w:bCs/>
        </w:rPr>
        <w:t>P</w:t>
      </w:r>
      <w:r w:rsidRPr="00AF1ACA">
        <w:rPr>
          <w:b/>
          <w:bCs/>
        </w:rPr>
        <w:t>harmacy workforce development strategy.</w:t>
      </w:r>
    </w:p>
    <w:p w14:paraId="17028B5E" w14:textId="1204AA32" w:rsidR="00471B06" w:rsidRDefault="00471B06" w:rsidP="0047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2B2FB9B" w14:textId="23642FF1" w:rsidR="00BE5C0A" w:rsidRPr="00E77101" w:rsidRDefault="000730C6" w:rsidP="00E77101">
      <w:pPr>
        <w:shd w:val="clear" w:color="auto" w:fill="FFFFFF"/>
        <w:tabs>
          <w:tab w:val="left" w:pos="97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B065F8" wp14:editId="601A9563">
            <wp:simplePos x="914400" y="8693426"/>
            <wp:positionH relativeFrom="column">
              <wp:align>left</wp:align>
            </wp:positionH>
            <wp:positionV relativeFrom="paragraph">
              <wp:align>top</wp:align>
            </wp:positionV>
            <wp:extent cx="1391478" cy="1391478"/>
            <wp:effectExtent l="0" t="0" r="0" b="0"/>
            <wp:wrapSquare wrapText="bothSides"/>
            <wp:docPr id="4" name="Picture 4" descr="QRCode for SUFFOLK AND NORTH EAST ESSEX ICB FOUNDATION PHARMACIST TRAINING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 for SUFFOLK AND NORTH EAST ESSEX ICB FOUNDATION PHARMACIST TRAINING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1478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E77101" w:rsidRPr="00E77101">
          <w:rPr>
            <w:color w:val="0000FF"/>
            <w:u w:val="single"/>
          </w:rPr>
          <w:t>SUFFOLK AND NORTH EAST ESSEX ICB FOUNDATION PHARMACIST TRAINING EXPRESSION OF INTEREST (office.com)</w:t>
        </w:r>
      </w:hyperlink>
      <w:r w:rsidR="00E77101">
        <w:br w:type="textWrapping" w:clear="all"/>
      </w:r>
    </w:p>
    <w:sectPr w:rsidR="00BE5C0A" w:rsidRPr="00E77101" w:rsidSect="000730C6">
      <w:headerReference w:type="default" r:id="rId9"/>
      <w:pgSz w:w="11906" w:h="16838"/>
      <w:pgMar w:top="1440" w:right="1440" w:bottom="568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8F0B" w14:textId="77777777" w:rsidR="0019144B" w:rsidRDefault="0019144B" w:rsidP="0019144B">
      <w:pPr>
        <w:spacing w:after="0" w:line="240" w:lineRule="auto"/>
      </w:pPr>
      <w:r>
        <w:separator/>
      </w:r>
    </w:p>
  </w:endnote>
  <w:endnote w:type="continuationSeparator" w:id="0">
    <w:p w14:paraId="7BFB98CD" w14:textId="77777777" w:rsidR="0019144B" w:rsidRDefault="0019144B" w:rsidP="0019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8829" w14:textId="77777777" w:rsidR="0019144B" w:rsidRDefault="0019144B" w:rsidP="0019144B">
      <w:pPr>
        <w:spacing w:after="0" w:line="240" w:lineRule="auto"/>
      </w:pPr>
      <w:r>
        <w:separator/>
      </w:r>
    </w:p>
  </w:footnote>
  <w:footnote w:type="continuationSeparator" w:id="0">
    <w:p w14:paraId="000BC763" w14:textId="77777777" w:rsidR="0019144B" w:rsidRDefault="0019144B" w:rsidP="0019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68FC" w14:textId="4D3BFE13" w:rsidR="00CC3CE2" w:rsidRPr="00226CC2" w:rsidRDefault="00CC3CE2" w:rsidP="00CC3CE2">
    <w:pPr>
      <w:widowControl w:val="0"/>
      <w:autoSpaceDE w:val="0"/>
      <w:autoSpaceDN w:val="0"/>
      <w:spacing w:after="0" w:line="240" w:lineRule="auto"/>
      <w:ind w:hanging="1134"/>
      <w:jc w:val="center"/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</w:pPr>
    <w:bookmarkStart w:id="0" w:name="_Hlk109126606"/>
    <w:r w:rsidRPr="00226CC2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338FA78" wp14:editId="45BF2C3B">
          <wp:simplePos x="0" y="0"/>
          <wp:positionH relativeFrom="column">
            <wp:posOffset>5528945</wp:posOffset>
          </wp:positionH>
          <wp:positionV relativeFrom="paragraph">
            <wp:posOffset>-449580</wp:posOffset>
          </wp:positionV>
          <wp:extent cx="1084580" cy="589280"/>
          <wp:effectExtent l="0" t="0" r="1270" b="1270"/>
          <wp:wrapTight wrapText="bothSides">
            <wp:wrapPolygon edited="0">
              <wp:start x="0" y="0"/>
              <wp:lineTo x="0" y="20948"/>
              <wp:lineTo x="21246" y="20948"/>
              <wp:lineTo x="21246" y="0"/>
              <wp:lineTo x="0" y="0"/>
            </wp:wrapPolygon>
          </wp:wrapTight>
          <wp:docPr id="23" name="Picture 2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 </w:t>
    </w:r>
    <w:r w:rsid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                </w:t>
    </w:r>
    <w:r w:rsidR="00AF1ACA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>Pharmacist Foundation Training</w:t>
    </w:r>
    <w:r w:rsidR="00AA65C8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 (formerly Pre-registration</w:t>
    </w:r>
    <w:r w:rsidR="00582FC3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>)</w:t>
    </w:r>
    <w:r w:rsidR="00AF1ACA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 </w:t>
    </w:r>
    <w:r w:rsidR="00C14540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>is changing fro</w:t>
    </w:r>
    <w:r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m </w:t>
    </w:r>
    <w:r w:rsidR="00C14540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>2025/26:</w:t>
    </w:r>
  </w:p>
  <w:p w14:paraId="08C4B4E1" w14:textId="1F3313F5" w:rsidR="00AF1ACA" w:rsidRPr="00226CC2" w:rsidRDefault="00226CC2" w:rsidP="00CC3CE2">
    <w:pPr>
      <w:widowControl w:val="0"/>
      <w:autoSpaceDE w:val="0"/>
      <w:autoSpaceDN w:val="0"/>
      <w:spacing w:after="0" w:line="240" w:lineRule="auto"/>
      <w:ind w:hanging="1134"/>
      <w:jc w:val="center"/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</w:pPr>
    <w:r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                 </w:t>
    </w:r>
    <w:r w:rsidR="00AF1ACA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What do </w:t>
    </w:r>
    <w:r w:rsidR="00C14540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>employers</w:t>
    </w:r>
    <w:r w:rsidR="00AF1ACA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 need to know? How do </w:t>
    </w:r>
    <w:r w:rsidR="00C14540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 xml:space="preserve">employers need to </w:t>
    </w:r>
    <w:r w:rsidR="00AF1ACA" w:rsidRPr="00226CC2">
      <w:rPr>
        <w:rFonts w:eastAsia="Arial MT" w:cstheme="minorHAnsi"/>
        <w:b/>
        <w:bCs/>
        <w:kern w:val="0"/>
        <w:sz w:val="24"/>
        <w:szCs w:val="24"/>
        <w:lang w:val="en-US"/>
        <w14:ligatures w14:val="none"/>
      </w:rPr>
      <w:t>prepare?</w:t>
    </w:r>
  </w:p>
  <w:bookmarkEnd w:id="0"/>
  <w:p w14:paraId="274D2772" w14:textId="0DBF0AE3" w:rsidR="00AF1ACA" w:rsidRDefault="00AF1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6A3"/>
    <w:multiLevelType w:val="hybridMultilevel"/>
    <w:tmpl w:val="6BC496D8"/>
    <w:lvl w:ilvl="0" w:tplc="72D49102">
      <w:numFmt w:val="bullet"/>
      <w:lvlText w:val="•"/>
      <w:lvlJc w:val="left"/>
      <w:pPr>
        <w:ind w:left="455" w:hanging="2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D7A1EFE">
      <w:numFmt w:val="bullet"/>
      <w:lvlText w:val="•"/>
      <w:lvlJc w:val="left"/>
      <w:pPr>
        <w:ind w:left="1219" w:hanging="271"/>
      </w:pPr>
      <w:rPr>
        <w:rFonts w:hint="default"/>
        <w:lang w:val="en-US" w:eastAsia="en-US" w:bidi="ar-SA"/>
      </w:rPr>
    </w:lvl>
    <w:lvl w:ilvl="2" w:tplc="6B4EE760">
      <w:numFmt w:val="bullet"/>
      <w:lvlText w:val="•"/>
      <w:lvlJc w:val="left"/>
      <w:pPr>
        <w:ind w:left="1978" w:hanging="271"/>
      </w:pPr>
      <w:rPr>
        <w:rFonts w:hint="default"/>
        <w:lang w:val="en-US" w:eastAsia="en-US" w:bidi="ar-SA"/>
      </w:rPr>
    </w:lvl>
    <w:lvl w:ilvl="3" w:tplc="10865298">
      <w:numFmt w:val="bullet"/>
      <w:lvlText w:val="•"/>
      <w:lvlJc w:val="left"/>
      <w:pPr>
        <w:ind w:left="2737" w:hanging="271"/>
      </w:pPr>
      <w:rPr>
        <w:rFonts w:hint="default"/>
        <w:lang w:val="en-US" w:eastAsia="en-US" w:bidi="ar-SA"/>
      </w:rPr>
    </w:lvl>
    <w:lvl w:ilvl="4" w:tplc="E06AC838">
      <w:numFmt w:val="bullet"/>
      <w:lvlText w:val="•"/>
      <w:lvlJc w:val="left"/>
      <w:pPr>
        <w:ind w:left="3496" w:hanging="271"/>
      </w:pPr>
      <w:rPr>
        <w:rFonts w:hint="default"/>
        <w:lang w:val="en-US" w:eastAsia="en-US" w:bidi="ar-SA"/>
      </w:rPr>
    </w:lvl>
    <w:lvl w:ilvl="5" w:tplc="92FEA946">
      <w:numFmt w:val="bullet"/>
      <w:lvlText w:val="•"/>
      <w:lvlJc w:val="left"/>
      <w:pPr>
        <w:ind w:left="4255" w:hanging="271"/>
      </w:pPr>
      <w:rPr>
        <w:rFonts w:hint="default"/>
        <w:lang w:val="en-US" w:eastAsia="en-US" w:bidi="ar-SA"/>
      </w:rPr>
    </w:lvl>
    <w:lvl w:ilvl="6" w:tplc="80325EDA">
      <w:numFmt w:val="bullet"/>
      <w:lvlText w:val="•"/>
      <w:lvlJc w:val="left"/>
      <w:pPr>
        <w:ind w:left="5014" w:hanging="271"/>
      </w:pPr>
      <w:rPr>
        <w:rFonts w:hint="default"/>
        <w:lang w:val="en-US" w:eastAsia="en-US" w:bidi="ar-SA"/>
      </w:rPr>
    </w:lvl>
    <w:lvl w:ilvl="7" w:tplc="4E1AAAAA">
      <w:numFmt w:val="bullet"/>
      <w:lvlText w:val="•"/>
      <w:lvlJc w:val="left"/>
      <w:pPr>
        <w:ind w:left="5773" w:hanging="271"/>
      </w:pPr>
      <w:rPr>
        <w:rFonts w:hint="default"/>
        <w:lang w:val="en-US" w:eastAsia="en-US" w:bidi="ar-SA"/>
      </w:rPr>
    </w:lvl>
    <w:lvl w:ilvl="8" w:tplc="B58C4F0C">
      <w:numFmt w:val="bullet"/>
      <w:lvlText w:val="•"/>
      <w:lvlJc w:val="left"/>
      <w:pPr>
        <w:ind w:left="6532" w:hanging="271"/>
      </w:pPr>
      <w:rPr>
        <w:rFonts w:hint="default"/>
        <w:lang w:val="en-US" w:eastAsia="en-US" w:bidi="ar-SA"/>
      </w:rPr>
    </w:lvl>
  </w:abstractNum>
  <w:abstractNum w:abstractNumId="1" w15:restartNumberingAfterBreak="0">
    <w:nsid w:val="18FD5BFD"/>
    <w:multiLevelType w:val="hybridMultilevel"/>
    <w:tmpl w:val="07D25C9A"/>
    <w:lvl w:ilvl="0" w:tplc="0809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1C842A4B"/>
    <w:multiLevelType w:val="hybridMultilevel"/>
    <w:tmpl w:val="7C7C2908"/>
    <w:lvl w:ilvl="0" w:tplc="5A6EA18C">
      <w:numFmt w:val="bullet"/>
      <w:lvlText w:val="•"/>
      <w:lvlJc w:val="left"/>
      <w:pPr>
        <w:ind w:left="455" w:hanging="2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F9AAFDA">
      <w:numFmt w:val="bullet"/>
      <w:lvlText w:val="•"/>
      <w:lvlJc w:val="left"/>
      <w:pPr>
        <w:ind w:left="1219" w:hanging="271"/>
      </w:pPr>
      <w:rPr>
        <w:rFonts w:hint="default"/>
        <w:lang w:val="en-US" w:eastAsia="en-US" w:bidi="ar-SA"/>
      </w:rPr>
    </w:lvl>
    <w:lvl w:ilvl="2" w:tplc="BA8E8262">
      <w:numFmt w:val="bullet"/>
      <w:lvlText w:val="•"/>
      <w:lvlJc w:val="left"/>
      <w:pPr>
        <w:ind w:left="1978" w:hanging="271"/>
      </w:pPr>
      <w:rPr>
        <w:rFonts w:hint="default"/>
        <w:lang w:val="en-US" w:eastAsia="en-US" w:bidi="ar-SA"/>
      </w:rPr>
    </w:lvl>
    <w:lvl w:ilvl="3" w:tplc="787228E4">
      <w:numFmt w:val="bullet"/>
      <w:lvlText w:val="•"/>
      <w:lvlJc w:val="left"/>
      <w:pPr>
        <w:ind w:left="2737" w:hanging="271"/>
      </w:pPr>
      <w:rPr>
        <w:rFonts w:hint="default"/>
        <w:lang w:val="en-US" w:eastAsia="en-US" w:bidi="ar-SA"/>
      </w:rPr>
    </w:lvl>
    <w:lvl w:ilvl="4" w:tplc="F9E8F6F8">
      <w:numFmt w:val="bullet"/>
      <w:lvlText w:val="•"/>
      <w:lvlJc w:val="left"/>
      <w:pPr>
        <w:ind w:left="3496" w:hanging="271"/>
      </w:pPr>
      <w:rPr>
        <w:rFonts w:hint="default"/>
        <w:lang w:val="en-US" w:eastAsia="en-US" w:bidi="ar-SA"/>
      </w:rPr>
    </w:lvl>
    <w:lvl w:ilvl="5" w:tplc="2F58A2D4">
      <w:numFmt w:val="bullet"/>
      <w:lvlText w:val="•"/>
      <w:lvlJc w:val="left"/>
      <w:pPr>
        <w:ind w:left="4255" w:hanging="271"/>
      </w:pPr>
      <w:rPr>
        <w:rFonts w:hint="default"/>
        <w:lang w:val="en-US" w:eastAsia="en-US" w:bidi="ar-SA"/>
      </w:rPr>
    </w:lvl>
    <w:lvl w:ilvl="6" w:tplc="283E45D6">
      <w:numFmt w:val="bullet"/>
      <w:lvlText w:val="•"/>
      <w:lvlJc w:val="left"/>
      <w:pPr>
        <w:ind w:left="5014" w:hanging="271"/>
      </w:pPr>
      <w:rPr>
        <w:rFonts w:hint="default"/>
        <w:lang w:val="en-US" w:eastAsia="en-US" w:bidi="ar-SA"/>
      </w:rPr>
    </w:lvl>
    <w:lvl w:ilvl="7" w:tplc="93F6E2C4">
      <w:numFmt w:val="bullet"/>
      <w:lvlText w:val="•"/>
      <w:lvlJc w:val="left"/>
      <w:pPr>
        <w:ind w:left="5773" w:hanging="271"/>
      </w:pPr>
      <w:rPr>
        <w:rFonts w:hint="default"/>
        <w:lang w:val="en-US" w:eastAsia="en-US" w:bidi="ar-SA"/>
      </w:rPr>
    </w:lvl>
    <w:lvl w:ilvl="8" w:tplc="251053FA">
      <w:numFmt w:val="bullet"/>
      <w:lvlText w:val="•"/>
      <w:lvlJc w:val="left"/>
      <w:pPr>
        <w:ind w:left="6532" w:hanging="271"/>
      </w:pPr>
      <w:rPr>
        <w:rFonts w:hint="default"/>
        <w:lang w:val="en-US" w:eastAsia="en-US" w:bidi="ar-SA"/>
      </w:rPr>
    </w:lvl>
  </w:abstractNum>
  <w:abstractNum w:abstractNumId="3" w15:restartNumberingAfterBreak="0">
    <w:nsid w:val="211B4258"/>
    <w:multiLevelType w:val="hybridMultilevel"/>
    <w:tmpl w:val="C428EFE0"/>
    <w:lvl w:ilvl="0" w:tplc="F2069166">
      <w:numFmt w:val="bullet"/>
      <w:lvlText w:val="•"/>
      <w:lvlJc w:val="left"/>
      <w:pPr>
        <w:ind w:left="455" w:hanging="2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758D0DE">
      <w:numFmt w:val="bullet"/>
      <w:lvlText w:val="•"/>
      <w:lvlJc w:val="left"/>
      <w:pPr>
        <w:ind w:left="1219" w:hanging="271"/>
      </w:pPr>
      <w:rPr>
        <w:rFonts w:hint="default"/>
        <w:lang w:val="en-US" w:eastAsia="en-US" w:bidi="ar-SA"/>
      </w:rPr>
    </w:lvl>
    <w:lvl w:ilvl="2" w:tplc="8252FF98">
      <w:numFmt w:val="bullet"/>
      <w:lvlText w:val="•"/>
      <w:lvlJc w:val="left"/>
      <w:pPr>
        <w:ind w:left="1978" w:hanging="271"/>
      </w:pPr>
      <w:rPr>
        <w:rFonts w:hint="default"/>
        <w:lang w:val="en-US" w:eastAsia="en-US" w:bidi="ar-SA"/>
      </w:rPr>
    </w:lvl>
    <w:lvl w:ilvl="3" w:tplc="0E866E7A">
      <w:numFmt w:val="bullet"/>
      <w:lvlText w:val="•"/>
      <w:lvlJc w:val="left"/>
      <w:pPr>
        <w:ind w:left="2737" w:hanging="271"/>
      </w:pPr>
      <w:rPr>
        <w:rFonts w:hint="default"/>
        <w:lang w:val="en-US" w:eastAsia="en-US" w:bidi="ar-SA"/>
      </w:rPr>
    </w:lvl>
    <w:lvl w:ilvl="4" w:tplc="BA9EDE20">
      <w:numFmt w:val="bullet"/>
      <w:lvlText w:val="•"/>
      <w:lvlJc w:val="left"/>
      <w:pPr>
        <w:ind w:left="3496" w:hanging="271"/>
      </w:pPr>
      <w:rPr>
        <w:rFonts w:hint="default"/>
        <w:lang w:val="en-US" w:eastAsia="en-US" w:bidi="ar-SA"/>
      </w:rPr>
    </w:lvl>
    <w:lvl w:ilvl="5" w:tplc="3310588C">
      <w:numFmt w:val="bullet"/>
      <w:lvlText w:val="•"/>
      <w:lvlJc w:val="left"/>
      <w:pPr>
        <w:ind w:left="4255" w:hanging="271"/>
      </w:pPr>
      <w:rPr>
        <w:rFonts w:hint="default"/>
        <w:lang w:val="en-US" w:eastAsia="en-US" w:bidi="ar-SA"/>
      </w:rPr>
    </w:lvl>
    <w:lvl w:ilvl="6" w:tplc="5B3211E4">
      <w:numFmt w:val="bullet"/>
      <w:lvlText w:val="•"/>
      <w:lvlJc w:val="left"/>
      <w:pPr>
        <w:ind w:left="5014" w:hanging="271"/>
      </w:pPr>
      <w:rPr>
        <w:rFonts w:hint="default"/>
        <w:lang w:val="en-US" w:eastAsia="en-US" w:bidi="ar-SA"/>
      </w:rPr>
    </w:lvl>
    <w:lvl w:ilvl="7" w:tplc="CCC64D38">
      <w:numFmt w:val="bullet"/>
      <w:lvlText w:val="•"/>
      <w:lvlJc w:val="left"/>
      <w:pPr>
        <w:ind w:left="5773" w:hanging="271"/>
      </w:pPr>
      <w:rPr>
        <w:rFonts w:hint="default"/>
        <w:lang w:val="en-US" w:eastAsia="en-US" w:bidi="ar-SA"/>
      </w:rPr>
    </w:lvl>
    <w:lvl w:ilvl="8" w:tplc="D0D2B4CE">
      <w:numFmt w:val="bullet"/>
      <w:lvlText w:val="•"/>
      <w:lvlJc w:val="left"/>
      <w:pPr>
        <w:ind w:left="6532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234C5EC8"/>
    <w:multiLevelType w:val="hybridMultilevel"/>
    <w:tmpl w:val="6366A880"/>
    <w:lvl w:ilvl="0" w:tplc="059C7BDA">
      <w:numFmt w:val="bullet"/>
      <w:lvlText w:val="•"/>
      <w:lvlJc w:val="left"/>
      <w:pPr>
        <w:ind w:left="455" w:hanging="2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4A0EAAE">
      <w:numFmt w:val="bullet"/>
      <w:lvlText w:val="•"/>
      <w:lvlJc w:val="left"/>
      <w:pPr>
        <w:ind w:left="1219" w:hanging="271"/>
      </w:pPr>
      <w:rPr>
        <w:rFonts w:hint="default"/>
        <w:lang w:val="en-US" w:eastAsia="en-US" w:bidi="ar-SA"/>
      </w:rPr>
    </w:lvl>
    <w:lvl w:ilvl="2" w:tplc="A83E06AA">
      <w:numFmt w:val="bullet"/>
      <w:lvlText w:val="•"/>
      <w:lvlJc w:val="left"/>
      <w:pPr>
        <w:ind w:left="1978" w:hanging="271"/>
      </w:pPr>
      <w:rPr>
        <w:rFonts w:hint="default"/>
        <w:lang w:val="en-US" w:eastAsia="en-US" w:bidi="ar-SA"/>
      </w:rPr>
    </w:lvl>
    <w:lvl w:ilvl="3" w:tplc="EC565FCA">
      <w:numFmt w:val="bullet"/>
      <w:lvlText w:val="•"/>
      <w:lvlJc w:val="left"/>
      <w:pPr>
        <w:ind w:left="2737" w:hanging="271"/>
      </w:pPr>
      <w:rPr>
        <w:rFonts w:hint="default"/>
        <w:lang w:val="en-US" w:eastAsia="en-US" w:bidi="ar-SA"/>
      </w:rPr>
    </w:lvl>
    <w:lvl w:ilvl="4" w:tplc="4002F20E">
      <w:numFmt w:val="bullet"/>
      <w:lvlText w:val="•"/>
      <w:lvlJc w:val="left"/>
      <w:pPr>
        <w:ind w:left="3496" w:hanging="271"/>
      </w:pPr>
      <w:rPr>
        <w:rFonts w:hint="default"/>
        <w:lang w:val="en-US" w:eastAsia="en-US" w:bidi="ar-SA"/>
      </w:rPr>
    </w:lvl>
    <w:lvl w:ilvl="5" w:tplc="B60EA992">
      <w:numFmt w:val="bullet"/>
      <w:lvlText w:val="•"/>
      <w:lvlJc w:val="left"/>
      <w:pPr>
        <w:ind w:left="4255" w:hanging="271"/>
      </w:pPr>
      <w:rPr>
        <w:rFonts w:hint="default"/>
        <w:lang w:val="en-US" w:eastAsia="en-US" w:bidi="ar-SA"/>
      </w:rPr>
    </w:lvl>
    <w:lvl w:ilvl="6" w:tplc="E932B4B0">
      <w:numFmt w:val="bullet"/>
      <w:lvlText w:val="•"/>
      <w:lvlJc w:val="left"/>
      <w:pPr>
        <w:ind w:left="5014" w:hanging="271"/>
      </w:pPr>
      <w:rPr>
        <w:rFonts w:hint="default"/>
        <w:lang w:val="en-US" w:eastAsia="en-US" w:bidi="ar-SA"/>
      </w:rPr>
    </w:lvl>
    <w:lvl w:ilvl="7" w:tplc="5AE69FDE">
      <w:numFmt w:val="bullet"/>
      <w:lvlText w:val="•"/>
      <w:lvlJc w:val="left"/>
      <w:pPr>
        <w:ind w:left="5773" w:hanging="271"/>
      </w:pPr>
      <w:rPr>
        <w:rFonts w:hint="default"/>
        <w:lang w:val="en-US" w:eastAsia="en-US" w:bidi="ar-SA"/>
      </w:rPr>
    </w:lvl>
    <w:lvl w:ilvl="8" w:tplc="7976485E">
      <w:numFmt w:val="bullet"/>
      <w:lvlText w:val="•"/>
      <w:lvlJc w:val="left"/>
      <w:pPr>
        <w:ind w:left="6532" w:hanging="271"/>
      </w:pPr>
      <w:rPr>
        <w:rFonts w:hint="default"/>
        <w:lang w:val="en-US" w:eastAsia="en-US" w:bidi="ar-SA"/>
      </w:rPr>
    </w:lvl>
  </w:abstractNum>
  <w:abstractNum w:abstractNumId="5" w15:restartNumberingAfterBreak="0">
    <w:nsid w:val="35194320"/>
    <w:multiLevelType w:val="hybridMultilevel"/>
    <w:tmpl w:val="BD8E6A76"/>
    <w:lvl w:ilvl="0" w:tplc="0809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 w16cid:durableId="1864636530">
    <w:abstractNumId w:val="2"/>
  </w:num>
  <w:num w:numId="2" w16cid:durableId="1956447627">
    <w:abstractNumId w:val="0"/>
  </w:num>
  <w:num w:numId="3" w16cid:durableId="1348291104">
    <w:abstractNumId w:val="3"/>
  </w:num>
  <w:num w:numId="4" w16cid:durableId="1817843260">
    <w:abstractNumId w:val="4"/>
  </w:num>
  <w:num w:numId="5" w16cid:durableId="1391227458">
    <w:abstractNumId w:val="1"/>
  </w:num>
  <w:num w:numId="6" w16cid:durableId="1044254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4B"/>
    <w:rsid w:val="000730C6"/>
    <w:rsid w:val="00131A05"/>
    <w:rsid w:val="0019144B"/>
    <w:rsid w:val="001A4B1C"/>
    <w:rsid w:val="001F636B"/>
    <w:rsid w:val="00226CC2"/>
    <w:rsid w:val="002C570B"/>
    <w:rsid w:val="00323A9E"/>
    <w:rsid w:val="0041661D"/>
    <w:rsid w:val="004324BB"/>
    <w:rsid w:val="00471B06"/>
    <w:rsid w:val="00525D4F"/>
    <w:rsid w:val="0055504E"/>
    <w:rsid w:val="00582FC3"/>
    <w:rsid w:val="00676BD2"/>
    <w:rsid w:val="006C0684"/>
    <w:rsid w:val="006D3660"/>
    <w:rsid w:val="00702D7F"/>
    <w:rsid w:val="0077421F"/>
    <w:rsid w:val="007C206B"/>
    <w:rsid w:val="008B43CE"/>
    <w:rsid w:val="00996AEB"/>
    <w:rsid w:val="00A033DB"/>
    <w:rsid w:val="00AA65C8"/>
    <w:rsid w:val="00AF1ACA"/>
    <w:rsid w:val="00BE5C0A"/>
    <w:rsid w:val="00C14540"/>
    <w:rsid w:val="00CC3CE2"/>
    <w:rsid w:val="00D86B2F"/>
    <w:rsid w:val="00E06CD2"/>
    <w:rsid w:val="00E77101"/>
    <w:rsid w:val="00EA77F8"/>
    <w:rsid w:val="00E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B10596"/>
  <w15:chartTrackingRefBased/>
  <w15:docId w15:val="{6B97BAF7-884E-4877-9801-D353BEDF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4B"/>
  </w:style>
  <w:style w:type="paragraph" w:styleId="Footer">
    <w:name w:val="footer"/>
    <w:basedOn w:val="Normal"/>
    <w:link w:val="FooterChar"/>
    <w:uiPriority w:val="99"/>
    <w:unhideWhenUsed/>
    <w:rsid w:val="00191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4B"/>
  </w:style>
  <w:style w:type="paragraph" w:styleId="ListParagraph">
    <w:name w:val="List Paragraph"/>
    <w:basedOn w:val="Normal"/>
    <w:uiPriority w:val="34"/>
    <w:qFormat/>
    <w:rsid w:val="006D3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409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eKCmRrCgNEqi3Ce611t1MTqSP76K_qNIjAhKPSEtg3ZUN0cyQ0cyOFQwWUxWMFpITktYUDVFSTZZTi4u&amp;origin=QRCode&amp;qrcodeorigin=presentation&amp;wdLOR=cAEB956D2-FCBB-439C-9AF8-38F3BCCED8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Daramola, Olubusola (SNEE ICB)</dc:creator>
  <cp:keywords/>
  <dc:description/>
  <cp:lastModifiedBy>Daramola, Olubusola (SNEE ICB)</cp:lastModifiedBy>
  <cp:revision>4</cp:revision>
  <dcterms:created xsi:type="dcterms:W3CDTF">2023-09-08T10:14:00Z</dcterms:created>
  <dcterms:modified xsi:type="dcterms:W3CDTF">2023-09-08T10:17:00Z</dcterms:modified>
</cp:coreProperties>
</file>