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B8C" w:rsidRDefault="0030654D" w:rsidP="005537ED">
      <w:pPr>
        <w:spacing w:line="240" w:lineRule="auto"/>
        <w:jc w:val="center"/>
        <w:rPr>
          <w:b/>
          <w:i/>
          <w:sz w:val="26"/>
          <w:szCs w:val="26"/>
        </w:rPr>
      </w:pPr>
      <w:bookmarkStart w:id="0" w:name="_GoBack"/>
      <w:bookmarkEnd w:id="0"/>
      <w:r w:rsidRPr="00797A25">
        <w:rPr>
          <w:b/>
          <w:i/>
          <w:sz w:val="26"/>
          <w:szCs w:val="26"/>
        </w:rPr>
        <w:t>Ap</w:t>
      </w:r>
      <w:r w:rsidR="001274D8">
        <w:rPr>
          <w:b/>
          <w:i/>
          <w:sz w:val="26"/>
          <w:szCs w:val="26"/>
        </w:rPr>
        <w:t xml:space="preserve">pendix </w:t>
      </w:r>
      <w:r w:rsidR="00125E69">
        <w:rPr>
          <w:b/>
          <w:i/>
          <w:sz w:val="26"/>
          <w:szCs w:val="26"/>
        </w:rPr>
        <w:t>1b</w:t>
      </w:r>
      <w:r w:rsidR="00812601">
        <w:rPr>
          <w:b/>
          <w:i/>
          <w:sz w:val="26"/>
          <w:szCs w:val="26"/>
        </w:rPr>
        <w:t xml:space="preserve"> – EXAMPLE S</w:t>
      </w:r>
      <w:r w:rsidR="00A47B8C">
        <w:rPr>
          <w:b/>
          <w:i/>
          <w:sz w:val="26"/>
          <w:szCs w:val="26"/>
        </w:rPr>
        <w:t xml:space="preserve">tandard </w:t>
      </w:r>
      <w:r w:rsidR="00812601">
        <w:rPr>
          <w:b/>
          <w:i/>
          <w:sz w:val="26"/>
          <w:szCs w:val="26"/>
        </w:rPr>
        <w:t>O</w:t>
      </w:r>
      <w:r w:rsidR="00A47B8C">
        <w:rPr>
          <w:b/>
          <w:i/>
          <w:sz w:val="26"/>
          <w:szCs w:val="26"/>
        </w:rPr>
        <w:t xml:space="preserve">perating </w:t>
      </w:r>
      <w:r w:rsidR="00812601">
        <w:rPr>
          <w:b/>
          <w:i/>
          <w:sz w:val="26"/>
          <w:szCs w:val="26"/>
        </w:rPr>
        <w:t>P</w:t>
      </w:r>
      <w:r w:rsidR="00A47B8C">
        <w:rPr>
          <w:b/>
          <w:i/>
          <w:sz w:val="26"/>
          <w:szCs w:val="26"/>
        </w:rPr>
        <w:t>rocedure (SOP)</w:t>
      </w:r>
    </w:p>
    <w:p w:rsidR="0030654D" w:rsidRPr="00797A25" w:rsidRDefault="00812601" w:rsidP="005537ED">
      <w:pPr>
        <w:spacing w:line="240" w:lineRule="auto"/>
        <w:jc w:val="center"/>
        <w:rPr>
          <w:b/>
          <w:i/>
          <w:sz w:val="26"/>
          <w:szCs w:val="26"/>
        </w:rPr>
      </w:pPr>
      <w:r>
        <w:rPr>
          <w:b/>
          <w:i/>
          <w:sz w:val="26"/>
          <w:szCs w:val="26"/>
        </w:rPr>
        <w:t xml:space="preserve"> (For illustration purpose</w:t>
      </w:r>
      <w:r w:rsidR="00A47B8C">
        <w:rPr>
          <w:b/>
          <w:i/>
          <w:sz w:val="26"/>
          <w:szCs w:val="26"/>
        </w:rPr>
        <w:t>s</w:t>
      </w:r>
      <w:r>
        <w:rPr>
          <w:b/>
          <w:i/>
          <w:sz w:val="26"/>
          <w:szCs w:val="26"/>
        </w:rPr>
        <w:t xml:space="preserve"> o</w:t>
      </w:r>
      <w:r w:rsidR="0030654D" w:rsidRPr="00797A25">
        <w:rPr>
          <w:b/>
          <w:i/>
          <w:sz w:val="26"/>
          <w:szCs w:val="26"/>
        </w:rPr>
        <w:t>nly)</w:t>
      </w:r>
    </w:p>
    <w:p w:rsidR="0030654D" w:rsidRPr="00797A25" w:rsidRDefault="0030654D" w:rsidP="005537ED">
      <w:pPr>
        <w:spacing w:line="240" w:lineRule="auto"/>
        <w:jc w:val="center"/>
        <w:rPr>
          <w:i/>
        </w:rPr>
      </w:pPr>
      <w:r w:rsidRPr="00797A25">
        <w:rPr>
          <w:i/>
        </w:rPr>
        <w:t>Minimum Standards for Adaptation by Individual Pharmacies</w:t>
      </w:r>
    </w:p>
    <w:p w:rsidR="0030654D" w:rsidRDefault="0030654D" w:rsidP="005537ED">
      <w:pPr>
        <w:spacing w:line="240" w:lineRule="auto"/>
        <w:jc w:val="center"/>
        <w:rPr>
          <w:i/>
        </w:rPr>
      </w:pPr>
      <w:r w:rsidRPr="00797A25">
        <w:rPr>
          <w:i/>
        </w:rPr>
        <w:t>T</w:t>
      </w:r>
      <w:r w:rsidR="00812601">
        <w:rPr>
          <w:i/>
        </w:rPr>
        <w:t>his SOP will need to be re-drafted</w:t>
      </w:r>
      <w:r w:rsidRPr="00797A25">
        <w:rPr>
          <w:i/>
        </w:rPr>
        <w:t xml:space="preserve"> for each individual pharmacy.</w:t>
      </w:r>
    </w:p>
    <w:p w:rsidR="005537ED" w:rsidRPr="00812601" w:rsidRDefault="005537ED" w:rsidP="005537ED">
      <w:pPr>
        <w:spacing w:line="240" w:lineRule="auto"/>
        <w:jc w:val="center"/>
        <w:rPr>
          <w:i/>
        </w:rPr>
      </w:pPr>
    </w:p>
    <w:p w:rsidR="0030654D" w:rsidRPr="009D3AC1" w:rsidRDefault="0030654D" w:rsidP="00A47B8C">
      <w:pPr>
        <w:spacing w:line="240" w:lineRule="auto"/>
        <w:jc w:val="center"/>
        <w:rPr>
          <w:b/>
          <w:sz w:val="26"/>
          <w:szCs w:val="26"/>
        </w:rPr>
      </w:pPr>
      <w:r>
        <w:rPr>
          <w:b/>
          <w:sz w:val="26"/>
          <w:szCs w:val="26"/>
        </w:rPr>
        <w:t xml:space="preserve">SOP </w:t>
      </w:r>
      <w:r w:rsidR="00A47B8C">
        <w:rPr>
          <w:b/>
          <w:sz w:val="26"/>
          <w:szCs w:val="26"/>
        </w:rPr>
        <w:t xml:space="preserve">FOR THE </w:t>
      </w:r>
      <w:r w:rsidR="00B4353C">
        <w:rPr>
          <w:b/>
          <w:sz w:val="26"/>
          <w:szCs w:val="26"/>
        </w:rPr>
        <w:t xml:space="preserve">PREVENTION AND MANAGEMENT OF NEEDLE STICK </w:t>
      </w:r>
      <w:r w:rsidR="00016E25">
        <w:rPr>
          <w:b/>
          <w:sz w:val="26"/>
          <w:szCs w:val="26"/>
        </w:rPr>
        <w:t>INJURIES in</w:t>
      </w:r>
      <w:r w:rsidR="00812601">
        <w:rPr>
          <w:b/>
          <w:sz w:val="26"/>
          <w:szCs w:val="26"/>
        </w:rPr>
        <w:t xml:space="preserve"> </w:t>
      </w:r>
      <w:r w:rsidR="002919BA">
        <w:rPr>
          <w:b/>
          <w:sz w:val="26"/>
          <w:szCs w:val="26"/>
        </w:rPr>
        <w:t>[</w:t>
      </w:r>
      <w:r w:rsidR="00812601" w:rsidRPr="00812601">
        <w:rPr>
          <w:b/>
          <w:sz w:val="26"/>
          <w:szCs w:val="26"/>
          <w:highlight w:val="yellow"/>
        </w:rPr>
        <w:t>XXXXXXXXXXXX</w:t>
      </w:r>
      <w:r w:rsidR="002919BA">
        <w:rPr>
          <w:b/>
          <w:sz w:val="26"/>
          <w:szCs w:val="26"/>
        </w:rPr>
        <w:t>]</w:t>
      </w:r>
      <w:r w:rsidR="00812601">
        <w:rPr>
          <w:b/>
          <w:sz w:val="26"/>
          <w:szCs w:val="26"/>
        </w:rPr>
        <w:t xml:space="preserve"> Pharmacy</w:t>
      </w:r>
    </w:p>
    <w:p w:rsidR="00A809AF" w:rsidRPr="00016E25" w:rsidRDefault="00A809AF" w:rsidP="00016E25">
      <w:pPr>
        <w:pStyle w:val="Heading2"/>
        <w:numPr>
          <w:ilvl w:val="0"/>
          <w:numId w:val="5"/>
        </w:numPr>
        <w:rPr>
          <w:rFonts w:asciiTheme="minorHAnsi" w:hAnsiTheme="minorHAnsi"/>
          <w:color w:val="auto"/>
        </w:rPr>
      </w:pPr>
      <w:r w:rsidRPr="00016E25">
        <w:rPr>
          <w:rFonts w:asciiTheme="minorHAnsi" w:hAnsiTheme="minorHAnsi"/>
          <w:color w:val="auto"/>
        </w:rPr>
        <w:t>Background</w:t>
      </w:r>
    </w:p>
    <w:p w:rsidR="009A6E9C" w:rsidRPr="00016E25" w:rsidRDefault="00A809AF" w:rsidP="00016E25">
      <w:pPr>
        <w:ind w:left="720"/>
      </w:pPr>
      <w:r w:rsidRPr="00016E25">
        <w:t xml:space="preserve"> </w:t>
      </w:r>
      <w:r w:rsidR="00016E25">
        <w:t>1.1</w:t>
      </w:r>
      <w:r w:rsidR="00016E25">
        <w:tab/>
      </w:r>
      <w:r w:rsidRPr="00016E25">
        <w:t>A sharps injury is an injury where a needle or other sharp object, contaminated with blood or other body fluid, penetrates the skin. This also includes human bites and scratches that break the skin.</w:t>
      </w:r>
    </w:p>
    <w:p w:rsidR="009A6E9C" w:rsidRPr="00016E25" w:rsidRDefault="00016E25" w:rsidP="00016E25">
      <w:pPr>
        <w:ind w:left="720"/>
      </w:pPr>
      <w:r>
        <w:t>1.2</w:t>
      </w:r>
      <w:r>
        <w:tab/>
      </w:r>
      <w:r w:rsidR="00A809AF" w:rsidRPr="00016E25">
        <w:t>The vast majority of sharps injuries are avoidable and occur when sharps are handled or disposed of in an unsafe manner.</w:t>
      </w:r>
    </w:p>
    <w:p w:rsidR="009A6E9C" w:rsidRPr="00016E25" w:rsidRDefault="00016E25" w:rsidP="00016E25">
      <w:pPr>
        <w:ind w:left="720"/>
      </w:pPr>
      <w:r>
        <w:t>1.3</w:t>
      </w:r>
      <w:r>
        <w:tab/>
      </w:r>
      <w:r w:rsidR="00A809AF" w:rsidRPr="00016E25">
        <w:t>To minimise the risk of contracting or spreading infections whilst working with sharps, precautions to prevent exposure to these must be taken whenever staff are handling or disposing of sharps.</w:t>
      </w:r>
    </w:p>
    <w:p w:rsidR="00A809AF" w:rsidRPr="00016E25" w:rsidRDefault="00016E25" w:rsidP="00016E25">
      <w:pPr>
        <w:ind w:left="720"/>
      </w:pPr>
      <w:r>
        <w:t>1.4</w:t>
      </w:r>
      <w:r>
        <w:tab/>
      </w:r>
      <w:r w:rsidR="00A809AF" w:rsidRPr="00016E25">
        <w:t>The greatest occupational risk for transmitting a blood borne virus (BBV) is through an injury that break</w:t>
      </w:r>
      <w:r w:rsidR="009046EE">
        <w:t>s the skin, e.g. a needle</w:t>
      </w:r>
      <w:r w:rsidR="00125E69">
        <w:t>-</w:t>
      </w:r>
      <w:r w:rsidR="009046EE">
        <w:t>stick i</w:t>
      </w:r>
      <w:r w:rsidR="00A809AF" w:rsidRPr="00016E25">
        <w:t>njury. The risk of acquiring a blood borne infection is increased after needle</w:t>
      </w:r>
      <w:r w:rsidR="00125E69">
        <w:t>-</w:t>
      </w:r>
      <w:r w:rsidR="00A809AF" w:rsidRPr="00016E25">
        <w:t>stick injury when:</w:t>
      </w:r>
    </w:p>
    <w:p w:rsidR="009A6E9C" w:rsidRPr="00016E25" w:rsidRDefault="00A809AF" w:rsidP="00016E25">
      <w:pPr>
        <w:pStyle w:val="ListParagraph"/>
        <w:numPr>
          <w:ilvl w:val="0"/>
          <w:numId w:val="8"/>
        </w:numPr>
        <w:ind w:left="1440"/>
      </w:pPr>
      <w:r w:rsidRPr="00016E25">
        <w:t>The needle</w:t>
      </w:r>
      <w:r w:rsidR="00125E69">
        <w:t>-</w:t>
      </w:r>
      <w:r w:rsidRPr="00016E25">
        <w:t>stick injury is deep</w:t>
      </w:r>
    </w:p>
    <w:p w:rsidR="009A6E9C" w:rsidRPr="00016E25" w:rsidRDefault="00A809AF" w:rsidP="00016E25">
      <w:pPr>
        <w:pStyle w:val="ListParagraph"/>
        <w:numPr>
          <w:ilvl w:val="0"/>
          <w:numId w:val="8"/>
        </w:numPr>
        <w:ind w:left="1440"/>
      </w:pPr>
      <w:r w:rsidRPr="00016E25">
        <w:t>There is obvious blood present on the device</w:t>
      </w:r>
    </w:p>
    <w:p w:rsidR="009A6E9C" w:rsidRPr="00016E25" w:rsidRDefault="009A6E9C" w:rsidP="00016E25">
      <w:pPr>
        <w:pStyle w:val="ListParagraph"/>
        <w:numPr>
          <w:ilvl w:val="0"/>
          <w:numId w:val="8"/>
        </w:numPr>
        <w:ind w:left="1440"/>
      </w:pPr>
      <w:r w:rsidRPr="00016E25">
        <w:t>The injury involves a sharp</w:t>
      </w:r>
      <w:r w:rsidR="00A809AF" w:rsidRPr="00016E25">
        <w:t xml:space="preserve"> going directly into an artery or vein</w:t>
      </w:r>
    </w:p>
    <w:p w:rsidR="00016E25" w:rsidRPr="00016E25" w:rsidRDefault="00016E25" w:rsidP="00016E25">
      <w:pPr>
        <w:ind w:left="720"/>
      </w:pPr>
      <w:r>
        <w:t>1.5</w:t>
      </w:r>
      <w:r>
        <w:tab/>
      </w:r>
      <w:r w:rsidRPr="00016E25">
        <w:t>Never remove any item from a sharps bin</w:t>
      </w:r>
    </w:p>
    <w:p w:rsidR="00016E25" w:rsidRPr="00016E25" w:rsidRDefault="00016E25" w:rsidP="00016E25">
      <w:pPr>
        <w:ind w:left="720"/>
      </w:pPr>
      <w:r>
        <w:t>1.6</w:t>
      </w:r>
      <w:r>
        <w:tab/>
      </w:r>
      <w:r w:rsidRPr="00016E25">
        <w:t xml:space="preserve">Sealed sharps bins awaiting collection must be stored in a designated area ready to be sent for incineration according to Control of Substances Hazardous to Health (COSHH) regulations (2002). </w:t>
      </w:r>
    </w:p>
    <w:p w:rsidR="00016E25" w:rsidRPr="00016E25" w:rsidRDefault="00016E25" w:rsidP="00016E25">
      <w:pPr>
        <w:ind w:left="720"/>
      </w:pPr>
      <w:r>
        <w:t>1.7</w:t>
      </w:r>
      <w:r>
        <w:tab/>
      </w:r>
      <w:r w:rsidRPr="00016E25">
        <w:t xml:space="preserve">If discarded sharps are found in the area around the pharmacy the </w:t>
      </w:r>
      <w:r w:rsidRPr="00016E25">
        <w:rPr>
          <w:highlight w:val="yellow"/>
        </w:rPr>
        <w:t>XXXX</w:t>
      </w:r>
      <w:r w:rsidRPr="00016E25">
        <w:t xml:space="preserve"> council should be contacted on </w:t>
      </w:r>
      <w:r w:rsidRPr="00016E25">
        <w:rPr>
          <w:highlight w:val="yellow"/>
        </w:rPr>
        <w:t>XXXXX XXXXXX</w:t>
      </w:r>
      <w:r w:rsidRPr="00016E25">
        <w:t xml:space="preserve"> to arrange for the area to be made safe. </w:t>
      </w:r>
    </w:p>
    <w:p w:rsidR="0030654D" w:rsidRPr="00016E25" w:rsidRDefault="009A6E9C" w:rsidP="00016E25">
      <w:pPr>
        <w:pStyle w:val="Heading2"/>
        <w:rPr>
          <w:rFonts w:asciiTheme="minorHAnsi" w:hAnsiTheme="minorHAnsi"/>
          <w:color w:val="auto"/>
        </w:rPr>
      </w:pPr>
      <w:r w:rsidRPr="00016E25">
        <w:rPr>
          <w:rFonts w:asciiTheme="minorHAnsi" w:hAnsiTheme="minorHAnsi"/>
          <w:color w:val="auto"/>
        </w:rPr>
        <w:t>2.</w:t>
      </w:r>
      <w:r w:rsidRPr="00016E25">
        <w:rPr>
          <w:rFonts w:asciiTheme="minorHAnsi" w:hAnsiTheme="minorHAnsi"/>
          <w:color w:val="auto"/>
        </w:rPr>
        <w:tab/>
      </w:r>
      <w:r w:rsidR="00B4353C" w:rsidRPr="00016E25">
        <w:rPr>
          <w:rFonts w:asciiTheme="minorHAnsi" w:hAnsiTheme="minorHAnsi"/>
          <w:color w:val="auto"/>
        </w:rPr>
        <w:t xml:space="preserve">Prevention </w:t>
      </w:r>
    </w:p>
    <w:p w:rsidR="0030654D" w:rsidRPr="00016E25" w:rsidRDefault="009A6E9C" w:rsidP="0030654D">
      <w:pPr>
        <w:spacing w:line="240" w:lineRule="auto"/>
        <w:ind w:left="1418" w:hanging="709"/>
        <w:jc w:val="both"/>
      </w:pPr>
      <w:r w:rsidRPr="00016E25">
        <w:t>2</w:t>
      </w:r>
      <w:r w:rsidR="00B4353C" w:rsidRPr="00016E25">
        <w:t>.1</w:t>
      </w:r>
      <w:r w:rsidR="00B4353C" w:rsidRPr="00016E25">
        <w:tab/>
        <w:t xml:space="preserve">Employees should not handle used sharps which are not contained within a sealed sharps </w:t>
      </w:r>
      <w:r w:rsidRPr="00016E25">
        <w:t>bin</w:t>
      </w:r>
      <w:r w:rsidR="0030654D" w:rsidRPr="00016E25">
        <w:t>.</w:t>
      </w:r>
      <w:r w:rsidRPr="00016E25">
        <w:t xml:space="preserve"> Sharps bins must comply with British Standards BS7320 and United Nations Standards UN3291</w:t>
      </w:r>
    </w:p>
    <w:p w:rsidR="0030654D" w:rsidRPr="00016E25" w:rsidRDefault="009A6E9C" w:rsidP="0030654D">
      <w:pPr>
        <w:spacing w:line="240" w:lineRule="auto"/>
        <w:ind w:left="1418" w:hanging="709"/>
        <w:jc w:val="both"/>
      </w:pPr>
      <w:r w:rsidRPr="00016E25">
        <w:t>2</w:t>
      </w:r>
      <w:r w:rsidR="0030654D" w:rsidRPr="00016E25">
        <w:t>.2</w:t>
      </w:r>
      <w:r w:rsidR="0030654D" w:rsidRPr="00016E25">
        <w:tab/>
      </w:r>
      <w:r w:rsidR="00B4353C" w:rsidRPr="00016E25">
        <w:t xml:space="preserve">Service Users must be encouraged to dispose of all sharps and other paraphernalia in a sharps </w:t>
      </w:r>
      <w:r w:rsidRPr="00016E25">
        <w:t>bin</w:t>
      </w:r>
      <w:r w:rsidR="0030654D" w:rsidRPr="00016E25">
        <w:t>.</w:t>
      </w:r>
    </w:p>
    <w:p w:rsidR="0030654D" w:rsidRPr="00016E25" w:rsidRDefault="009A6E9C" w:rsidP="0030654D">
      <w:pPr>
        <w:spacing w:line="240" w:lineRule="auto"/>
        <w:ind w:left="1418" w:hanging="709"/>
        <w:jc w:val="both"/>
      </w:pPr>
      <w:r w:rsidRPr="00016E25">
        <w:t>2</w:t>
      </w:r>
      <w:r w:rsidR="0030654D" w:rsidRPr="00016E25">
        <w:t>.3</w:t>
      </w:r>
      <w:r w:rsidR="0030654D" w:rsidRPr="00016E25">
        <w:tab/>
      </w:r>
      <w:r w:rsidR="00B4353C" w:rsidRPr="00016E25">
        <w:t xml:space="preserve">Sharps </w:t>
      </w:r>
      <w:r w:rsidRPr="00016E25">
        <w:t>bins</w:t>
      </w:r>
      <w:r w:rsidR="00B4353C" w:rsidRPr="00016E25">
        <w:t xml:space="preserve"> must be sealed before being returned to the pharmacy</w:t>
      </w:r>
      <w:r w:rsidR="0030654D" w:rsidRPr="00016E25">
        <w:t>.</w:t>
      </w:r>
    </w:p>
    <w:p w:rsidR="0030654D" w:rsidRPr="00016E25" w:rsidRDefault="009A6E9C" w:rsidP="0030654D">
      <w:pPr>
        <w:spacing w:line="240" w:lineRule="auto"/>
        <w:ind w:left="1418" w:hanging="709"/>
        <w:jc w:val="both"/>
      </w:pPr>
      <w:r w:rsidRPr="00016E25">
        <w:lastRenderedPageBreak/>
        <w:t>2</w:t>
      </w:r>
      <w:r w:rsidR="0030654D" w:rsidRPr="00016E25">
        <w:t>.4</w:t>
      </w:r>
      <w:r w:rsidR="0030654D" w:rsidRPr="00016E25">
        <w:tab/>
      </w:r>
      <w:r w:rsidR="00B4353C" w:rsidRPr="00016E25">
        <w:t xml:space="preserve">Sharps </w:t>
      </w:r>
      <w:r w:rsidRPr="00016E25">
        <w:t>bins</w:t>
      </w:r>
      <w:r w:rsidR="00B4353C" w:rsidRPr="00016E25">
        <w:t xml:space="preserve"> must be collected regularly by </w:t>
      </w:r>
      <w:r w:rsidR="00B4353C" w:rsidRPr="00016E25">
        <w:rPr>
          <w:highlight w:val="yellow"/>
        </w:rPr>
        <w:t>XXXXX</w:t>
      </w:r>
      <w:r w:rsidR="00B4353C" w:rsidRPr="00016E25">
        <w:t xml:space="preserve"> to ensure receptacles are not overfilled</w:t>
      </w:r>
      <w:r w:rsidR="0030654D" w:rsidRPr="00016E25">
        <w:t>.</w:t>
      </w:r>
    </w:p>
    <w:p w:rsidR="00B4353C" w:rsidRPr="00016E25" w:rsidRDefault="009A6E9C" w:rsidP="0030654D">
      <w:pPr>
        <w:spacing w:line="240" w:lineRule="auto"/>
        <w:ind w:left="1418" w:hanging="709"/>
        <w:jc w:val="both"/>
      </w:pPr>
      <w:r w:rsidRPr="00016E25">
        <w:t>2</w:t>
      </w:r>
      <w:r w:rsidR="00B4353C" w:rsidRPr="00016E25">
        <w:t xml:space="preserve">.5 </w:t>
      </w:r>
      <w:r w:rsidR="00B4353C" w:rsidRPr="00016E25">
        <w:tab/>
      </w:r>
      <w:r w:rsidR="007E1F0A" w:rsidRPr="007E1F0A">
        <w:t xml:space="preserve">Under Health &amp; Safety at work legislation, </w:t>
      </w:r>
      <w:r w:rsidR="007E1F0A">
        <w:t>staff will be</w:t>
      </w:r>
      <w:r w:rsidR="007E1F0A" w:rsidRPr="007E1F0A">
        <w:t xml:space="preserve"> individually risk assess</w:t>
      </w:r>
      <w:r w:rsidR="007E1F0A">
        <w:t>ed</w:t>
      </w:r>
      <w:r w:rsidR="007E1F0A" w:rsidRPr="007E1F0A">
        <w:t xml:space="preserve"> and support</w:t>
      </w:r>
      <w:r w:rsidR="007E1F0A">
        <w:t>ed</w:t>
      </w:r>
      <w:r w:rsidR="007E1F0A" w:rsidRPr="007E1F0A">
        <w:t xml:space="preserve"> </w:t>
      </w:r>
      <w:r w:rsidR="007E1F0A">
        <w:t>to</w:t>
      </w:r>
      <w:r w:rsidR="007E1F0A" w:rsidRPr="007E1F0A">
        <w:t xml:space="preserve"> accessing vaccination against Hepatitis B</w:t>
      </w:r>
      <w:r w:rsidR="00B4353C" w:rsidRPr="00016E25">
        <w:t xml:space="preserve"> </w:t>
      </w:r>
    </w:p>
    <w:p w:rsidR="009A6E9C" w:rsidRPr="00016E25" w:rsidRDefault="009A6E9C" w:rsidP="0030654D">
      <w:pPr>
        <w:spacing w:line="240" w:lineRule="auto"/>
        <w:ind w:left="1418" w:hanging="709"/>
        <w:jc w:val="both"/>
      </w:pPr>
      <w:r w:rsidRPr="00016E25">
        <w:t>2.6</w:t>
      </w:r>
      <w:r w:rsidRPr="00016E25">
        <w:tab/>
        <w:t xml:space="preserve">Employees </w:t>
      </w:r>
      <w:r w:rsidR="009046EE" w:rsidRPr="00016E25">
        <w:t>should</w:t>
      </w:r>
      <w:r w:rsidRPr="00016E25">
        <w:t xml:space="preserve"> not wear open shoes to prevent injury if sharps are accidentally dropped. </w:t>
      </w:r>
    </w:p>
    <w:p w:rsidR="009A6E9C" w:rsidRDefault="009A6E9C" w:rsidP="0030654D">
      <w:pPr>
        <w:spacing w:line="240" w:lineRule="auto"/>
        <w:ind w:left="1418" w:hanging="709"/>
        <w:jc w:val="both"/>
      </w:pPr>
      <w:r w:rsidRPr="00016E25">
        <w:t xml:space="preserve">2.7 </w:t>
      </w:r>
      <w:r w:rsidRPr="00016E25">
        <w:tab/>
        <w:t xml:space="preserve">Service Users should be encouraged to only fill sharps bins to the fill line on the bin to ensure that no sharps “stick out” from the sharps bin. </w:t>
      </w:r>
    </w:p>
    <w:p w:rsidR="007E1F0A" w:rsidRDefault="007E1F0A" w:rsidP="0030654D">
      <w:pPr>
        <w:spacing w:line="240" w:lineRule="auto"/>
        <w:ind w:left="1418" w:hanging="709"/>
        <w:jc w:val="both"/>
      </w:pPr>
      <w:r>
        <w:t xml:space="preserve">2.8 </w:t>
      </w:r>
      <w:r>
        <w:tab/>
        <w:t>If a discarded sharp is found in the pharmacy the area should be cleared and no one should enter the area until the sharp has been disposed of. The following process must be followed:</w:t>
      </w:r>
    </w:p>
    <w:p w:rsidR="007E1F0A" w:rsidRDefault="007E1F0A" w:rsidP="00DF4A8F">
      <w:pPr>
        <w:pStyle w:val="ListParagraph"/>
        <w:numPr>
          <w:ilvl w:val="0"/>
          <w:numId w:val="9"/>
        </w:numPr>
        <w:spacing w:line="240" w:lineRule="auto"/>
        <w:ind w:left="1701" w:hanging="283"/>
        <w:jc w:val="both"/>
      </w:pPr>
      <w:r>
        <w:t>Wear disposable gloves</w:t>
      </w:r>
    </w:p>
    <w:p w:rsidR="007E1F0A" w:rsidRDefault="007E1F0A" w:rsidP="00DF4A8F">
      <w:pPr>
        <w:pStyle w:val="ListParagraph"/>
        <w:numPr>
          <w:ilvl w:val="0"/>
          <w:numId w:val="9"/>
        </w:numPr>
        <w:spacing w:line="240" w:lineRule="auto"/>
        <w:ind w:left="1701" w:hanging="283"/>
        <w:jc w:val="both"/>
      </w:pPr>
      <w:r>
        <w:t>Place a sharps bin on a flat surface close to the discarded sharp</w:t>
      </w:r>
    </w:p>
    <w:p w:rsidR="007E1F0A" w:rsidRDefault="007E1F0A" w:rsidP="00DF4A8F">
      <w:pPr>
        <w:pStyle w:val="ListParagraph"/>
        <w:numPr>
          <w:ilvl w:val="0"/>
          <w:numId w:val="9"/>
        </w:numPr>
        <w:spacing w:line="240" w:lineRule="auto"/>
        <w:ind w:left="1701" w:hanging="283"/>
        <w:jc w:val="both"/>
      </w:pPr>
      <w:r>
        <w:t>Do not handle the sharp</w:t>
      </w:r>
    </w:p>
    <w:p w:rsidR="007E1F0A" w:rsidRDefault="007E1F0A" w:rsidP="00DF4A8F">
      <w:pPr>
        <w:pStyle w:val="ListParagraph"/>
        <w:numPr>
          <w:ilvl w:val="0"/>
          <w:numId w:val="9"/>
        </w:numPr>
        <w:spacing w:line="240" w:lineRule="auto"/>
        <w:ind w:left="1701" w:hanging="283"/>
        <w:jc w:val="both"/>
      </w:pPr>
      <w:r>
        <w:t>Do not attempt to re-sheath the needle</w:t>
      </w:r>
    </w:p>
    <w:p w:rsidR="007E1F0A" w:rsidRDefault="007E1F0A" w:rsidP="00DF4A8F">
      <w:pPr>
        <w:pStyle w:val="ListParagraph"/>
        <w:numPr>
          <w:ilvl w:val="0"/>
          <w:numId w:val="9"/>
        </w:numPr>
        <w:spacing w:line="240" w:lineRule="auto"/>
        <w:ind w:left="1701" w:hanging="283"/>
        <w:jc w:val="both"/>
      </w:pPr>
      <w:r w:rsidRPr="007E1F0A">
        <w:t xml:space="preserve">Use tongs or pliers to pick up the </w:t>
      </w:r>
      <w:r>
        <w:t>sharp</w:t>
      </w:r>
      <w:r w:rsidRPr="007E1F0A">
        <w:t xml:space="preserve"> by the plastic end (not the sharp end) with the </w:t>
      </w:r>
      <w:r>
        <w:t>sharp end pointing away from your body</w:t>
      </w:r>
    </w:p>
    <w:p w:rsidR="007E1F0A" w:rsidRDefault="0050530A" w:rsidP="00DF4A8F">
      <w:pPr>
        <w:pStyle w:val="ListParagraph"/>
        <w:numPr>
          <w:ilvl w:val="0"/>
          <w:numId w:val="9"/>
        </w:numPr>
        <w:spacing w:line="240" w:lineRule="auto"/>
        <w:ind w:left="1701" w:hanging="283"/>
        <w:jc w:val="both"/>
      </w:pPr>
      <w:r>
        <w:t>Use the tongs or pliers to place the sharp into the sharps bin</w:t>
      </w:r>
    </w:p>
    <w:p w:rsidR="0050530A" w:rsidRDefault="0050530A" w:rsidP="00DF4A8F">
      <w:pPr>
        <w:pStyle w:val="ListParagraph"/>
        <w:numPr>
          <w:ilvl w:val="0"/>
          <w:numId w:val="9"/>
        </w:numPr>
        <w:spacing w:line="240" w:lineRule="auto"/>
        <w:ind w:left="1701" w:hanging="283"/>
        <w:jc w:val="both"/>
      </w:pPr>
      <w:r>
        <w:t>Remove and dispose of gloves</w:t>
      </w:r>
    </w:p>
    <w:p w:rsidR="0050530A" w:rsidRDefault="0050530A" w:rsidP="00DF4A8F">
      <w:pPr>
        <w:pStyle w:val="ListParagraph"/>
        <w:numPr>
          <w:ilvl w:val="0"/>
          <w:numId w:val="9"/>
        </w:numPr>
        <w:spacing w:line="240" w:lineRule="auto"/>
        <w:ind w:left="1701" w:hanging="283"/>
        <w:jc w:val="both"/>
      </w:pPr>
      <w:r>
        <w:t>Wash hands</w:t>
      </w:r>
    </w:p>
    <w:p w:rsidR="0050530A" w:rsidRPr="00016E25" w:rsidRDefault="0050530A" w:rsidP="00DF4A8F">
      <w:pPr>
        <w:pStyle w:val="ListParagraph"/>
        <w:numPr>
          <w:ilvl w:val="0"/>
          <w:numId w:val="9"/>
        </w:numPr>
        <w:spacing w:line="240" w:lineRule="auto"/>
        <w:ind w:left="1701" w:hanging="283"/>
        <w:jc w:val="both"/>
      </w:pPr>
      <w:r>
        <w:t>Complete an incident report</w:t>
      </w:r>
    </w:p>
    <w:p w:rsidR="002919BA" w:rsidRPr="00016E25" w:rsidRDefault="009A6E9C" w:rsidP="00016E25">
      <w:pPr>
        <w:pStyle w:val="Heading2"/>
        <w:rPr>
          <w:rFonts w:asciiTheme="minorHAnsi" w:hAnsiTheme="minorHAnsi"/>
          <w:color w:val="auto"/>
        </w:rPr>
      </w:pPr>
      <w:r w:rsidRPr="00016E25">
        <w:rPr>
          <w:rFonts w:asciiTheme="minorHAnsi" w:hAnsiTheme="minorHAnsi"/>
          <w:color w:val="auto"/>
        </w:rPr>
        <w:t>3</w:t>
      </w:r>
      <w:r w:rsidR="002919BA" w:rsidRPr="00016E25">
        <w:rPr>
          <w:rFonts w:asciiTheme="minorHAnsi" w:hAnsiTheme="minorHAnsi"/>
          <w:color w:val="auto"/>
        </w:rPr>
        <w:t>.</w:t>
      </w:r>
      <w:r w:rsidR="002919BA" w:rsidRPr="00016E25">
        <w:rPr>
          <w:rFonts w:asciiTheme="minorHAnsi" w:hAnsiTheme="minorHAnsi"/>
          <w:color w:val="auto"/>
        </w:rPr>
        <w:tab/>
      </w:r>
      <w:r w:rsidRPr="00016E25">
        <w:rPr>
          <w:rFonts w:asciiTheme="minorHAnsi" w:hAnsiTheme="minorHAnsi"/>
          <w:color w:val="auto"/>
        </w:rPr>
        <w:t>If a sharps injury occurs</w:t>
      </w:r>
    </w:p>
    <w:p w:rsidR="009A6E9C" w:rsidRPr="00016E25" w:rsidRDefault="009A6E9C" w:rsidP="009A6E9C">
      <w:pPr>
        <w:spacing w:line="240" w:lineRule="auto"/>
        <w:ind w:left="1440" w:hanging="739"/>
        <w:jc w:val="both"/>
      </w:pPr>
      <w:r w:rsidRPr="00016E25">
        <w:t>3</w:t>
      </w:r>
      <w:r w:rsidR="002919BA" w:rsidRPr="00016E25">
        <w:t>.1</w:t>
      </w:r>
      <w:r w:rsidR="002919BA" w:rsidRPr="00016E25">
        <w:tab/>
      </w:r>
      <w:r w:rsidRPr="00016E25">
        <w:t>Encourage the wound to bleed. This will help any potential infection to bleed from the wound.</w:t>
      </w:r>
    </w:p>
    <w:p w:rsidR="009A6E9C" w:rsidRPr="00016E25" w:rsidRDefault="009A6E9C" w:rsidP="009A6E9C">
      <w:pPr>
        <w:spacing w:line="240" w:lineRule="auto"/>
        <w:ind w:left="1440" w:hanging="739"/>
        <w:jc w:val="both"/>
      </w:pPr>
      <w:r w:rsidRPr="00016E25">
        <w:t>3.2</w:t>
      </w:r>
      <w:r w:rsidRPr="00016E25">
        <w:tab/>
        <w:t>Never rub or suck the injury.</w:t>
      </w:r>
    </w:p>
    <w:p w:rsidR="009A6E9C" w:rsidRPr="00016E25" w:rsidRDefault="009A6E9C" w:rsidP="009A6E9C">
      <w:pPr>
        <w:spacing w:line="240" w:lineRule="auto"/>
        <w:ind w:left="1440" w:hanging="739"/>
        <w:jc w:val="both"/>
      </w:pPr>
      <w:r w:rsidRPr="00016E25">
        <w:t>3.3</w:t>
      </w:r>
      <w:r w:rsidRPr="00016E25">
        <w:tab/>
        <w:t xml:space="preserve">Wash the area thoroughly with antiseptic soap and warm running water. Do not scrub the area. NB There is no need to use other solutions on exposed sites, e.g. do not use alcohol or bleach products. If antiseptic soap is not available, the area should be thoroughly washed using ordinary soap and water. </w:t>
      </w:r>
    </w:p>
    <w:p w:rsidR="009A6E9C" w:rsidRPr="00016E25" w:rsidRDefault="00016E25" w:rsidP="009A6E9C">
      <w:pPr>
        <w:spacing w:line="240" w:lineRule="auto"/>
        <w:ind w:left="1440" w:hanging="739"/>
        <w:jc w:val="both"/>
      </w:pPr>
      <w:r w:rsidRPr="00016E25">
        <w:t>3.4</w:t>
      </w:r>
      <w:r w:rsidRPr="00016E25">
        <w:tab/>
      </w:r>
      <w:r w:rsidR="009A6E9C" w:rsidRPr="00016E25">
        <w:t>Cover the area where needle</w:t>
      </w:r>
      <w:r w:rsidR="00125E69">
        <w:t>-</w:t>
      </w:r>
      <w:r w:rsidR="009A6E9C" w:rsidRPr="00016E25">
        <w:t>stick has happened with a waterproof dressing.</w:t>
      </w:r>
    </w:p>
    <w:p w:rsidR="009A6E9C" w:rsidRPr="00016E25" w:rsidRDefault="00016E25" w:rsidP="009A6E9C">
      <w:pPr>
        <w:spacing w:line="240" w:lineRule="auto"/>
        <w:ind w:left="1440" w:hanging="739"/>
        <w:jc w:val="both"/>
      </w:pPr>
      <w:r w:rsidRPr="00016E25">
        <w:t>3.4</w:t>
      </w:r>
      <w:r w:rsidRPr="00016E25">
        <w:tab/>
      </w:r>
      <w:r w:rsidR="009A6E9C" w:rsidRPr="00016E25">
        <w:t>Report the needle</w:t>
      </w:r>
      <w:r w:rsidR="00125E69">
        <w:t>-</w:t>
      </w:r>
      <w:r w:rsidR="009A6E9C" w:rsidRPr="00016E25">
        <w:t xml:space="preserve">stick injury to immediate manager and complete an incident/accident report according to </w:t>
      </w:r>
      <w:r w:rsidRPr="00016E25">
        <w:t>local</w:t>
      </w:r>
      <w:r w:rsidR="009A6E9C" w:rsidRPr="00016E25">
        <w:t xml:space="preserve"> Incident and Accident Reporting Policy.</w:t>
      </w:r>
    </w:p>
    <w:p w:rsidR="009A6E9C" w:rsidRPr="00016E25" w:rsidRDefault="00016E25" w:rsidP="009A6E9C">
      <w:pPr>
        <w:spacing w:line="240" w:lineRule="auto"/>
        <w:ind w:left="1440" w:hanging="739"/>
        <w:jc w:val="both"/>
      </w:pPr>
      <w:r w:rsidRPr="00016E25">
        <w:t>3.5</w:t>
      </w:r>
      <w:r w:rsidRPr="00016E25">
        <w:tab/>
      </w:r>
      <w:r w:rsidR="009A6E9C" w:rsidRPr="00016E25">
        <w:t>Report to A&amp;E Department and tell them of needle</w:t>
      </w:r>
      <w:r w:rsidR="00125E69">
        <w:t>-</w:t>
      </w:r>
      <w:r w:rsidR="009A6E9C" w:rsidRPr="00016E25">
        <w:t>stick injury. A risk assessment and immunity assessment can be performed. Post Exposure Prophylaxis (PEP) may be prescribed.</w:t>
      </w:r>
    </w:p>
    <w:p w:rsidR="0050530A" w:rsidRDefault="0050530A" w:rsidP="0030654D">
      <w:pPr>
        <w:spacing w:line="240" w:lineRule="auto"/>
        <w:jc w:val="both"/>
        <w:rPr>
          <w:b/>
        </w:rPr>
      </w:pPr>
    </w:p>
    <w:p w:rsidR="0050530A" w:rsidRDefault="0050530A" w:rsidP="0030654D">
      <w:pPr>
        <w:spacing w:line="240" w:lineRule="auto"/>
        <w:jc w:val="both"/>
        <w:rPr>
          <w:b/>
        </w:rPr>
      </w:pPr>
    </w:p>
    <w:p w:rsidR="0050530A" w:rsidRDefault="0050530A" w:rsidP="0030654D">
      <w:pPr>
        <w:spacing w:line="240" w:lineRule="auto"/>
        <w:jc w:val="both"/>
        <w:rPr>
          <w:b/>
        </w:rPr>
      </w:pPr>
    </w:p>
    <w:p w:rsidR="0050530A" w:rsidRDefault="0050530A" w:rsidP="0030654D">
      <w:pPr>
        <w:spacing w:line="240" w:lineRule="auto"/>
        <w:jc w:val="both"/>
        <w:rPr>
          <w:b/>
        </w:rPr>
      </w:pPr>
    </w:p>
    <w:p w:rsidR="0030654D" w:rsidRPr="00466A65" w:rsidRDefault="0030654D" w:rsidP="0030654D">
      <w:pPr>
        <w:spacing w:line="240" w:lineRule="auto"/>
        <w:jc w:val="both"/>
        <w:rPr>
          <w:b/>
        </w:rPr>
      </w:pPr>
      <w:proofErr w:type="gramStart"/>
      <w:r>
        <w:rPr>
          <w:b/>
        </w:rPr>
        <w:lastRenderedPageBreak/>
        <w:t>Signed by the P</w:t>
      </w:r>
      <w:r w:rsidRPr="00466A65">
        <w:rPr>
          <w:b/>
        </w:rPr>
        <w:t>harmacist and ALL staff who may be involved in any aspect of the operation of the SOP.</w:t>
      </w:r>
      <w:proofErr w:type="gramEnd"/>
    </w:p>
    <w:p w:rsidR="0030654D" w:rsidRPr="00466A65" w:rsidRDefault="0030654D" w:rsidP="0030654D">
      <w:pPr>
        <w:spacing w:line="240" w:lineRule="auto"/>
        <w:jc w:val="both"/>
      </w:pPr>
    </w:p>
    <w:p w:rsidR="0030654D" w:rsidRPr="000E20A7" w:rsidRDefault="0030654D" w:rsidP="0030654D">
      <w:pPr>
        <w:spacing w:line="240" w:lineRule="auto"/>
        <w:jc w:val="both"/>
      </w:pPr>
      <w:r w:rsidRPr="00466A65">
        <w:t>………………………………………………………………</w:t>
      </w:r>
      <w:r>
        <w:t xml:space="preserve">                  </w:t>
      </w:r>
      <w:r w:rsidRPr="00466A65">
        <w:t>………………………………………</w:t>
      </w:r>
      <w:r>
        <w:t>…………..</w:t>
      </w:r>
      <w:r w:rsidRPr="00466A65">
        <w:t>…….</w:t>
      </w:r>
      <w:r w:rsidRPr="000E20A7">
        <w:rPr>
          <w:sz w:val="16"/>
          <w:szCs w:val="16"/>
        </w:rPr>
        <w:t xml:space="preserve"> Signature                                                                          </w:t>
      </w:r>
      <w:r>
        <w:rPr>
          <w:sz w:val="16"/>
          <w:szCs w:val="16"/>
        </w:rPr>
        <w:t xml:space="preserve">              </w:t>
      </w:r>
      <w:r w:rsidRPr="000E20A7">
        <w:rPr>
          <w:sz w:val="16"/>
          <w:szCs w:val="16"/>
        </w:rPr>
        <w:t>Print Name</w:t>
      </w:r>
    </w:p>
    <w:p w:rsidR="0030654D" w:rsidRPr="00466A65" w:rsidRDefault="0030654D" w:rsidP="0030654D">
      <w:pPr>
        <w:spacing w:line="240" w:lineRule="auto"/>
        <w:jc w:val="both"/>
      </w:pPr>
    </w:p>
    <w:p w:rsidR="0030654D" w:rsidRPr="000E20A7" w:rsidRDefault="0030654D" w:rsidP="0030654D">
      <w:pPr>
        <w:spacing w:line="240" w:lineRule="auto"/>
        <w:jc w:val="both"/>
      </w:pPr>
      <w:r w:rsidRPr="00466A65">
        <w:t>………………………………………………………………</w:t>
      </w:r>
      <w:r>
        <w:t xml:space="preserve">                  </w:t>
      </w:r>
      <w:r w:rsidRPr="00466A65">
        <w:t>………………………………………</w:t>
      </w:r>
      <w:r>
        <w:t>…………..</w:t>
      </w:r>
      <w:r w:rsidRPr="00466A65">
        <w:t>…….</w:t>
      </w:r>
      <w:r w:rsidRPr="000E20A7">
        <w:rPr>
          <w:sz w:val="16"/>
          <w:szCs w:val="16"/>
        </w:rPr>
        <w:t xml:space="preserve"> Signature                                                                          </w:t>
      </w:r>
      <w:r>
        <w:rPr>
          <w:sz w:val="16"/>
          <w:szCs w:val="16"/>
        </w:rPr>
        <w:t xml:space="preserve">              </w:t>
      </w:r>
      <w:r w:rsidRPr="000E20A7">
        <w:rPr>
          <w:sz w:val="16"/>
          <w:szCs w:val="16"/>
        </w:rPr>
        <w:t>Print Name</w:t>
      </w:r>
    </w:p>
    <w:p w:rsidR="0030654D" w:rsidRDefault="0030654D" w:rsidP="0030654D">
      <w:pPr>
        <w:spacing w:line="240" w:lineRule="auto"/>
        <w:jc w:val="both"/>
      </w:pPr>
    </w:p>
    <w:p w:rsidR="0030654D" w:rsidRPr="000E20A7" w:rsidRDefault="0030654D" w:rsidP="0030654D">
      <w:pPr>
        <w:spacing w:line="240" w:lineRule="auto"/>
        <w:jc w:val="both"/>
      </w:pPr>
      <w:r w:rsidRPr="00466A65">
        <w:t>………………………………………………………………</w:t>
      </w:r>
      <w:r>
        <w:t xml:space="preserve">                  </w:t>
      </w:r>
      <w:r w:rsidRPr="00466A65">
        <w:t>………………………………………</w:t>
      </w:r>
      <w:r>
        <w:t>…………..</w:t>
      </w:r>
      <w:r w:rsidRPr="00466A65">
        <w:t>…….</w:t>
      </w:r>
      <w:r w:rsidRPr="000E20A7">
        <w:rPr>
          <w:sz w:val="16"/>
          <w:szCs w:val="16"/>
        </w:rPr>
        <w:t xml:space="preserve"> Signature                                                                          </w:t>
      </w:r>
      <w:r>
        <w:rPr>
          <w:sz w:val="16"/>
          <w:szCs w:val="16"/>
        </w:rPr>
        <w:t xml:space="preserve">              </w:t>
      </w:r>
      <w:r w:rsidRPr="000E20A7">
        <w:rPr>
          <w:sz w:val="16"/>
          <w:szCs w:val="16"/>
        </w:rPr>
        <w:t>Print Name</w:t>
      </w:r>
    </w:p>
    <w:p w:rsidR="0030654D" w:rsidRDefault="0030654D" w:rsidP="0030654D">
      <w:pPr>
        <w:spacing w:line="240" w:lineRule="auto"/>
        <w:jc w:val="both"/>
      </w:pPr>
    </w:p>
    <w:p w:rsidR="0030654D" w:rsidRPr="000E20A7" w:rsidRDefault="0030654D" w:rsidP="0030654D">
      <w:pPr>
        <w:spacing w:line="240" w:lineRule="auto"/>
        <w:jc w:val="both"/>
      </w:pPr>
      <w:r w:rsidRPr="00466A65">
        <w:t>………………………………………………………………</w:t>
      </w:r>
      <w:r>
        <w:t xml:space="preserve">                  </w:t>
      </w:r>
      <w:r w:rsidRPr="00466A65">
        <w:t>………………………………………</w:t>
      </w:r>
      <w:r>
        <w:t>…………..</w:t>
      </w:r>
      <w:r w:rsidRPr="00466A65">
        <w:t>…….</w:t>
      </w:r>
      <w:r w:rsidRPr="000E20A7">
        <w:rPr>
          <w:sz w:val="16"/>
          <w:szCs w:val="16"/>
        </w:rPr>
        <w:t xml:space="preserve"> Signature                                                                          </w:t>
      </w:r>
      <w:r>
        <w:rPr>
          <w:sz w:val="16"/>
          <w:szCs w:val="16"/>
        </w:rPr>
        <w:t xml:space="preserve">              </w:t>
      </w:r>
      <w:r w:rsidRPr="000E20A7">
        <w:rPr>
          <w:sz w:val="16"/>
          <w:szCs w:val="16"/>
        </w:rPr>
        <w:t>Print Name</w:t>
      </w:r>
    </w:p>
    <w:p w:rsidR="0030654D" w:rsidRDefault="0030654D" w:rsidP="0030654D">
      <w:pPr>
        <w:spacing w:line="240" w:lineRule="auto"/>
        <w:jc w:val="both"/>
      </w:pPr>
    </w:p>
    <w:sectPr w:rsidR="0030654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F8A5A7" w15:done="0"/>
  <w15:commentEx w15:paraId="047497A9" w15:done="0"/>
  <w15:commentEx w15:paraId="07EAEF5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F8A5A7" w16cid:durableId="1E119CF7"/>
  <w16cid:commentId w16cid:paraId="047497A9" w16cid:durableId="1E119D06"/>
  <w16cid:commentId w16cid:paraId="07EAEF5C" w16cid:durableId="1E119DD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265" w:rsidRDefault="001B2265" w:rsidP="00B94D6F">
      <w:pPr>
        <w:spacing w:after="0" w:line="240" w:lineRule="auto"/>
      </w:pPr>
      <w:r>
        <w:separator/>
      </w:r>
    </w:p>
  </w:endnote>
  <w:endnote w:type="continuationSeparator" w:id="0">
    <w:p w:rsidR="001B2265" w:rsidRDefault="001B2265" w:rsidP="00B9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D6F" w:rsidRDefault="00B94D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D6F" w:rsidRDefault="00B94D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D6F" w:rsidRDefault="00B94D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265" w:rsidRDefault="001B2265" w:rsidP="00B94D6F">
      <w:pPr>
        <w:spacing w:after="0" w:line="240" w:lineRule="auto"/>
      </w:pPr>
      <w:r>
        <w:separator/>
      </w:r>
    </w:p>
  </w:footnote>
  <w:footnote w:type="continuationSeparator" w:id="0">
    <w:p w:rsidR="001B2265" w:rsidRDefault="001B2265" w:rsidP="00B94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D6F" w:rsidRDefault="00B94D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D6F" w:rsidRDefault="00B94D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D6F" w:rsidRDefault="00B94D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65B3"/>
    <w:multiLevelType w:val="hybridMultilevel"/>
    <w:tmpl w:val="70C82948"/>
    <w:lvl w:ilvl="0" w:tplc="0809001B">
      <w:start w:val="1"/>
      <w:numFmt w:val="lowerRoman"/>
      <w:lvlText w:val="%1."/>
      <w:lvlJc w:val="right"/>
      <w:pPr>
        <w:ind w:left="1421" w:hanging="360"/>
      </w:pPr>
    </w:lvl>
    <w:lvl w:ilvl="1" w:tplc="08090019" w:tentative="1">
      <w:start w:val="1"/>
      <w:numFmt w:val="lowerLetter"/>
      <w:lvlText w:val="%2."/>
      <w:lvlJc w:val="left"/>
      <w:pPr>
        <w:ind w:left="2141" w:hanging="360"/>
      </w:pPr>
    </w:lvl>
    <w:lvl w:ilvl="2" w:tplc="0809001B" w:tentative="1">
      <w:start w:val="1"/>
      <w:numFmt w:val="lowerRoman"/>
      <w:lvlText w:val="%3."/>
      <w:lvlJc w:val="right"/>
      <w:pPr>
        <w:ind w:left="2861" w:hanging="180"/>
      </w:pPr>
    </w:lvl>
    <w:lvl w:ilvl="3" w:tplc="0809000F" w:tentative="1">
      <w:start w:val="1"/>
      <w:numFmt w:val="decimal"/>
      <w:lvlText w:val="%4."/>
      <w:lvlJc w:val="left"/>
      <w:pPr>
        <w:ind w:left="3581" w:hanging="360"/>
      </w:pPr>
    </w:lvl>
    <w:lvl w:ilvl="4" w:tplc="08090019" w:tentative="1">
      <w:start w:val="1"/>
      <w:numFmt w:val="lowerLetter"/>
      <w:lvlText w:val="%5."/>
      <w:lvlJc w:val="left"/>
      <w:pPr>
        <w:ind w:left="4301" w:hanging="360"/>
      </w:pPr>
    </w:lvl>
    <w:lvl w:ilvl="5" w:tplc="0809001B" w:tentative="1">
      <w:start w:val="1"/>
      <w:numFmt w:val="lowerRoman"/>
      <w:lvlText w:val="%6."/>
      <w:lvlJc w:val="right"/>
      <w:pPr>
        <w:ind w:left="5021" w:hanging="180"/>
      </w:pPr>
    </w:lvl>
    <w:lvl w:ilvl="6" w:tplc="0809000F" w:tentative="1">
      <w:start w:val="1"/>
      <w:numFmt w:val="decimal"/>
      <w:lvlText w:val="%7."/>
      <w:lvlJc w:val="left"/>
      <w:pPr>
        <w:ind w:left="5741" w:hanging="360"/>
      </w:pPr>
    </w:lvl>
    <w:lvl w:ilvl="7" w:tplc="08090019" w:tentative="1">
      <w:start w:val="1"/>
      <w:numFmt w:val="lowerLetter"/>
      <w:lvlText w:val="%8."/>
      <w:lvlJc w:val="left"/>
      <w:pPr>
        <w:ind w:left="6461" w:hanging="360"/>
      </w:pPr>
    </w:lvl>
    <w:lvl w:ilvl="8" w:tplc="0809001B" w:tentative="1">
      <w:start w:val="1"/>
      <w:numFmt w:val="lowerRoman"/>
      <w:lvlText w:val="%9."/>
      <w:lvlJc w:val="right"/>
      <w:pPr>
        <w:ind w:left="7181" w:hanging="180"/>
      </w:pPr>
    </w:lvl>
  </w:abstractNum>
  <w:abstractNum w:abstractNumId="1">
    <w:nsid w:val="0EA44FAA"/>
    <w:multiLevelType w:val="hybridMultilevel"/>
    <w:tmpl w:val="39886092"/>
    <w:lvl w:ilvl="0" w:tplc="28CEE6F8">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801E69"/>
    <w:multiLevelType w:val="hybridMultilevel"/>
    <w:tmpl w:val="5CFED3A4"/>
    <w:lvl w:ilvl="0" w:tplc="73E6B142">
      <w:start w:val="1"/>
      <w:numFmt w:val="decimal"/>
      <w:lvlText w:val="%1."/>
      <w:lvlJc w:val="left"/>
      <w:pPr>
        <w:ind w:left="720" w:hanging="720"/>
      </w:pPr>
      <w:rPr>
        <w:rFonts w:hint="default"/>
      </w:rPr>
    </w:lvl>
    <w:lvl w:ilvl="1" w:tplc="8BDA9082">
      <w:start w:val="1"/>
      <w:numFmt w:val="decimal"/>
      <w:lvlText w:val="%2.1"/>
      <w:lvlJc w:val="left"/>
      <w:pPr>
        <w:ind w:left="1080" w:hanging="360"/>
      </w:pPr>
      <w:rPr>
        <w:rFonts w:hint="default"/>
        <w:b w:val="0"/>
        <w:i w:val="0"/>
        <w:color w:val="auto"/>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2C01FC8"/>
    <w:multiLevelType w:val="hybridMultilevel"/>
    <w:tmpl w:val="09E4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C83984"/>
    <w:multiLevelType w:val="hybridMultilevel"/>
    <w:tmpl w:val="8F24C8AE"/>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5">
    <w:nsid w:val="48873145"/>
    <w:multiLevelType w:val="multilevel"/>
    <w:tmpl w:val="A738B2D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9FC11A8"/>
    <w:multiLevelType w:val="hybridMultilevel"/>
    <w:tmpl w:val="1E5E86D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FC5328F"/>
    <w:multiLevelType w:val="multilevel"/>
    <w:tmpl w:val="D0608974"/>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nsid w:val="78F656D0"/>
    <w:multiLevelType w:val="hybridMultilevel"/>
    <w:tmpl w:val="4500627A"/>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2"/>
  </w:num>
  <w:num w:numId="6">
    <w:abstractNumId w:val="5"/>
  </w:num>
  <w:num w:numId="7">
    <w:abstractNumId w:val="7"/>
  </w:num>
  <w:num w:numId="8">
    <w:abstractNumId w:val="3"/>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pesh Raghwani">
    <w15:presenceInfo w15:providerId="None" w15:userId="Dipesh Raghw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54D"/>
    <w:rsid w:val="00011C2A"/>
    <w:rsid w:val="00016E25"/>
    <w:rsid w:val="00045103"/>
    <w:rsid w:val="000D602D"/>
    <w:rsid w:val="00125E69"/>
    <w:rsid w:val="001274D8"/>
    <w:rsid w:val="001A595C"/>
    <w:rsid w:val="001B2265"/>
    <w:rsid w:val="002919BA"/>
    <w:rsid w:val="0030654D"/>
    <w:rsid w:val="00363AB7"/>
    <w:rsid w:val="00461216"/>
    <w:rsid w:val="004A497D"/>
    <w:rsid w:val="0050530A"/>
    <w:rsid w:val="005537ED"/>
    <w:rsid w:val="005934D5"/>
    <w:rsid w:val="00684AB4"/>
    <w:rsid w:val="00685B22"/>
    <w:rsid w:val="007263AF"/>
    <w:rsid w:val="00797A25"/>
    <w:rsid w:val="007B2FED"/>
    <w:rsid w:val="007E1F0A"/>
    <w:rsid w:val="00812601"/>
    <w:rsid w:val="008443C4"/>
    <w:rsid w:val="008A6C63"/>
    <w:rsid w:val="009046EE"/>
    <w:rsid w:val="009A6E9C"/>
    <w:rsid w:val="009B4615"/>
    <w:rsid w:val="00A47B8C"/>
    <w:rsid w:val="00A809AF"/>
    <w:rsid w:val="00B4353C"/>
    <w:rsid w:val="00B80295"/>
    <w:rsid w:val="00B94D6F"/>
    <w:rsid w:val="00C52F65"/>
    <w:rsid w:val="00CB342F"/>
    <w:rsid w:val="00D346F2"/>
    <w:rsid w:val="00DA385C"/>
    <w:rsid w:val="00DD192D"/>
    <w:rsid w:val="00DF4A8F"/>
    <w:rsid w:val="00E47654"/>
    <w:rsid w:val="00E857FD"/>
    <w:rsid w:val="00EB7E6A"/>
    <w:rsid w:val="00F44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54D"/>
  </w:style>
  <w:style w:type="paragraph" w:styleId="Heading2">
    <w:name w:val="heading 2"/>
    <w:basedOn w:val="Normal"/>
    <w:next w:val="Normal"/>
    <w:link w:val="Heading2Char"/>
    <w:uiPriority w:val="9"/>
    <w:unhideWhenUsed/>
    <w:qFormat/>
    <w:rsid w:val="00016E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4615"/>
    <w:rPr>
      <w:sz w:val="16"/>
      <w:szCs w:val="16"/>
    </w:rPr>
  </w:style>
  <w:style w:type="paragraph" w:styleId="CommentText">
    <w:name w:val="annotation text"/>
    <w:basedOn w:val="Normal"/>
    <w:link w:val="CommentTextChar"/>
    <w:uiPriority w:val="99"/>
    <w:semiHidden/>
    <w:unhideWhenUsed/>
    <w:rsid w:val="009B4615"/>
    <w:pPr>
      <w:spacing w:line="240" w:lineRule="auto"/>
    </w:pPr>
    <w:rPr>
      <w:sz w:val="20"/>
      <w:szCs w:val="20"/>
    </w:rPr>
  </w:style>
  <w:style w:type="character" w:customStyle="1" w:styleId="CommentTextChar">
    <w:name w:val="Comment Text Char"/>
    <w:basedOn w:val="DefaultParagraphFont"/>
    <w:link w:val="CommentText"/>
    <w:uiPriority w:val="99"/>
    <w:semiHidden/>
    <w:rsid w:val="009B4615"/>
    <w:rPr>
      <w:sz w:val="20"/>
      <w:szCs w:val="20"/>
    </w:rPr>
  </w:style>
  <w:style w:type="paragraph" w:styleId="CommentSubject">
    <w:name w:val="annotation subject"/>
    <w:basedOn w:val="CommentText"/>
    <w:next w:val="CommentText"/>
    <w:link w:val="CommentSubjectChar"/>
    <w:uiPriority w:val="99"/>
    <w:semiHidden/>
    <w:unhideWhenUsed/>
    <w:rsid w:val="009B4615"/>
    <w:rPr>
      <w:b/>
      <w:bCs/>
    </w:rPr>
  </w:style>
  <w:style w:type="character" w:customStyle="1" w:styleId="CommentSubjectChar">
    <w:name w:val="Comment Subject Char"/>
    <w:basedOn w:val="CommentTextChar"/>
    <w:link w:val="CommentSubject"/>
    <w:uiPriority w:val="99"/>
    <w:semiHidden/>
    <w:rsid w:val="009B4615"/>
    <w:rPr>
      <w:b/>
      <w:bCs/>
      <w:sz w:val="20"/>
      <w:szCs w:val="20"/>
    </w:rPr>
  </w:style>
  <w:style w:type="paragraph" w:styleId="BalloonText">
    <w:name w:val="Balloon Text"/>
    <w:basedOn w:val="Normal"/>
    <w:link w:val="BalloonTextChar"/>
    <w:uiPriority w:val="99"/>
    <w:semiHidden/>
    <w:unhideWhenUsed/>
    <w:rsid w:val="009B4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615"/>
    <w:rPr>
      <w:rFonts w:ascii="Segoe UI" w:hAnsi="Segoe UI" w:cs="Segoe UI"/>
      <w:sz w:val="18"/>
      <w:szCs w:val="18"/>
    </w:rPr>
  </w:style>
  <w:style w:type="paragraph" w:styleId="Header">
    <w:name w:val="header"/>
    <w:basedOn w:val="Normal"/>
    <w:link w:val="HeaderChar"/>
    <w:uiPriority w:val="99"/>
    <w:unhideWhenUsed/>
    <w:rsid w:val="00B94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D6F"/>
  </w:style>
  <w:style w:type="paragraph" w:styleId="Footer">
    <w:name w:val="footer"/>
    <w:basedOn w:val="Normal"/>
    <w:link w:val="FooterChar"/>
    <w:uiPriority w:val="99"/>
    <w:unhideWhenUsed/>
    <w:rsid w:val="00B94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D6F"/>
  </w:style>
  <w:style w:type="paragraph" w:styleId="ListParagraph">
    <w:name w:val="List Paragraph"/>
    <w:basedOn w:val="Normal"/>
    <w:uiPriority w:val="34"/>
    <w:qFormat/>
    <w:rsid w:val="00A47B8C"/>
    <w:pPr>
      <w:ind w:left="720"/>
      <w:contextualSpacing/>
    </w:pPr>
  </w:style>
  <w:style w:type="character" w:customStyle="1" w:styleId="Heading2Char">
    <w:name w:val="Heading 2 Char"/>
    <w:basedOn w:val="DefaultParagraphFont"/>
    <w:link w:val="Heading2"/>
    <w:uiPriority w:val="9"/>
    <w:rsid w:val="00016E2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54D"/>
  </w:style>
  <w:style w:type="paragraph" w:styleId="Heading2">
    <w:name w:val="heading 2"/>
    <w:basedOn w:val="Normal"/>
    <w:next w:val="Normal"/>
    <w:link w:val="Heading2Char"/>
    <w:uiPriority w:val="9"/>
    <w:unhideWhenUsed/>
    <w:qFormat/>
    <w:rsid w:val="00016E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4615"/>
    <w:rPr>
      <w:sz w:val="16"/>
      <w:szCs w:val="16"/>
    </w:rPr>
  </w:style>
  <w:style w:type="paragraph" w:styleId="CommentText">
    <w:name w:val="annotation text"/>
    <w:basedOn w:val="Normal"/>
    <w:link w:val="CommentTextChar"/>
    <w:uiPriority w:val="99"/>
    <w:semiHidden/>
    <w:unhideWhenUsed/>
    <w:rsid w:val="009B4615"/>
    <w:pPr>
      <w:spacing w:line="240" w:lineRule="auto"/>
    </w:pPr>
    <w:rPr>
      <w:sz w:val="20"/>
      <w:szCs w:val="20"/>
    </w:rPr>
  </w:style>
  <w:style w:type="character" w:customStyle="1" w:styleId="CommentTextChar">
    <w:name w:val="Comment Text Char"/>
    <w:basedOn w:val="DefaultParagraphFont"/>
    <w:link w:val="CommentText"/>
    <w:uiPriority w:val="99"/>
    <w:semiHidden/>
    <w:rsid w:val="009B4615"/>
    <w:rPr>
      <w:sz w:val="20"/>
      <w:szCs w:val="20"/>
    </w:rPr>
  </w:style>
  <w:style w:type="paragraph" w:styleId="CommentSubject">
    <w:name w:val="annotation subject"/>
    <w:basedOn w:val="CommentText"/>
    <w:next w:val="CommentText"/>
    <w:link w:val="CommentSubjectChar"/>
    <w:uiPriority w:val="99"/>
    <w:semiHidden/>
    <w:unhideWhenUsed/>
    <w:rsid w:val="009B4615"/>
    <w:rPr>
      <w:b/>
      <w:bCs/>
    </w:rPr>
  </w:style>
  <w:style w:type="character" w:customStyle="1" w:styleId="CommentSubjectChar">
    <w:name w:val="Comment Subject Char"/>
    <w:basedOn w:val="CommentTextChar"/>
    <w:link w:val="CommentSubject"/>
    <w:uiPriority w:val="99"/>
    <w:semiHidden/>
    <w:rsid w:val="009B4615"/>
    <w:rPr>
      <w:b/>
      <w:bCs/>
      <w:sz w:val="20"/>
      <w:szCs w:val="20"/>
    </w:rPr>
  </w:style>
  <w:style w:type="paragraph" w:styleId="BalloonText">
    <w:name w:val="Balloon Text"/>
    <w:basedOn w:val="Normal"/>
    <w:link w:val="BalloonTextChar"/>
    <w:uiPriority w:val="99"/>
    <w:semiHidden/>
    <w:unhideWhenUsed/>
    <w:rsid w:val="009B4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615"/>
    <w:rPr>
      <w:rFonts w:ascii="Segoe UI" w:hAnsi="Segoe UI" w:cs="Segoe UI"/>
      <w:sz w:val="18"/>
      <w:szCs w:val="18"/>
    </w:rPr>
  </w:style>
  <w:style w:type="paragraph" w:styleId="Header">
    <w:name w:val="header"/>
    <w:basedOn w:val="Normal"/>
    <w:link w:val="HeaderChar"/>
    <w:uiPriority w:val="99"/>
    <w:unhideWhenUsed/>
    <w:rsid w:val="00B94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D6F"/>
  </w:style>
  <w:style w:type="paragraph" w:styleId="Footer">
    <w:name w:val="footer"/>
    <w:basedOn w:val="Normal"/>
    <w:link w:val="FooterChar"/>
    <w:uiPriority w:val="99"/>
    <w:unhideWhenUsed/>
    <w:rsid w:val="00B94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D6F"/>
  </w:style>
  <w:style w:type="paragraph" w:styleId="ListParagraph">
    <w:name w:val="List Paragraph"/>
    <w:basedOn w:val="Normal"/>
    <w:uiPriority w:val="34"/>
    <w:qFormat/>
    <w:rsid w:val="00A47B8C"/>
    <w:pPr>
      <w:ind w:left="720"/>
      <w:contextualSpacing/>
    </w:pPr>
  </w:style>
  <w:style w:type="character" w:customStyle="1" w:styleId="Heading2Char">
    <w:name w:val="Heading 2 Char"/>
    <w:basedOn w:val="DefaultParagraphFont"/>
    <w:link w:val="Heading2"/>
    <w:uiPriority w:val="9"/>
    <w:rsid w:val="00016E2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F027E-0E22-4843-A374-E9DD877B1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Neesha Chand</dc:creator>
  <cp:lastModifiedBy>Katherine Watkinson</cp:lastModifiedBy>
  <cp:revision>2</cp:revision>
  <dcterms:created xsi:type="dcterms:W3CDTF">2019-03-18T13:46:00Z</dcterms:created>
  <dcterms:modified xsi:type="dcterms:W3CDTF">2019-03-18T13:46:00Z</dcterms:modified>
</cp:coreProperties>
</file>